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4F81BD" w:themeColor="accent1"/>
          <w:sz w:val="22"/>
          <w:szCs w:val="22"/>
          <w:lang w:val="ru-RU"/>
        </w:rPr>
        <w:id w:val="-716517686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14:paraId="27005BE0" w14:textId="77777777" w:rsidR="005E0980" w:rsidRPr="00CB5537" w:rsidRDefault="005E0980" w:rsidP="005E0980">
          <w:pPr>
            <w:pStyle w:val="a8"/>
            <w:jc w:val="center"/>
            <w:rPr>
              <w:rFonts w:ascii="Arial" w:eastAsiaTheme="minorHAnsi" w:hAnsi="Arial" w:cs="Arial"/>
              <w:b/>
              <w:color w:val="auto"/>
              <w:sz w:val="28"/>
              <w:szCs w:val="28"/>
              <w:lang w:val="ru-RU"/>
            </w:rPr>
          </w:pPr>
          <w:r w:rsidRPr="00CB5537">
            <w:rPr>
              <w:rFonts w:ascii="Arial" w:eastAsiaTheme="minorHAnsi" w:hAnsi="Arial" w:cs="Arial"/>
              <w:b/>
              <w:color w:val="auto"/>
              <w:sz w:val="28"/>
              <w:szCs w:val="28"/>
              <w:lang w:val="ru-RU"/>
            </w:rPr>
            <w:t>ФЕДЕРАЛЬНОЕ КАЗНАЧЕЙСТВО (КАЗНАЧЕЙСТВО РОССИИ)</w:t>
          </w:r>
        </w:p>
        <w:p w14:paraId="53D16888" w14:textId="77777777" w:rsidR="005E0980" w:rsidRPr="00433BAE" w:rsidRDefault="005E0980" w:rsidP="005E0980">
          <w:pPr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CB5537">
            <w:rPr>
              <w:rFonts w:ascii="Arial" w:hAnsi="Arial" w:cs="Arial"/>
              <w:b/>
              <w:sz w:val="28"/>
              <w:szCs w:val="28"/>
            </w:rPr>
            <w:t>____________________________________________________________</w:t>
          </w:r>
        </w:p>
        <w:p w14:paraId="23A4002D" w14:textId="77777777" w:rsidR="005E0980" w:rsidRDefault="005E0980" w:rsidP="005E0980">
          <w:pPr>
            <w:pStyle w:val="a6"/>
            <w:spacing w:before="1540" w:after="240"/>
            <w:jc w:val="center"/>
            <w:rPr>
              <w:color w:val="4F81BD" w:themeColor="accent1"/>
            </w:rPr>
          </w:pPr>
        </w:p>
        <w:p w14:paraId="65A77EDC" w14:textId="77777777" w:rsidR="005E0980" w:rsidRDefault="005E0980" w:rsidP="005E0980">
          <w:pPr>
            <w:pStyle w:val="a6"/>
            <w:pBdr>
              <w:top w:val="single" w:sz="6" w:space="6" w:color="4F81BD" w:themeColor="accent1"/>
              <w:bottom w:val="single" w:sz="6" w:space="20" w:color="4F81BD" w:themeColor="accent1"/>
            </w:pBdr>
            <w:spacing w:after="240" w:line="276" w:lineRule="auto"/>
            <w:jc w:val="center"/>
            <w:rPr>
              <w:rFonts w:asciiTheme="majorHAnsi" w:eastAsiaTheme="majorEastAsia" w:hAnsiTheme="majorHAnsi" w:cstheme="majorBidi"/>
              <w:caps/>
              <w:color w:val="4F81BD" w:themeColor="accent1"/>
              <w:sz w:val="80"/>
              <w:szCs w:val="80"/>
            </w:rPr>
          </w:pPr>
          <w:r w:rsidRPr="002D2A79">
            <w:rPr>
              <w:rFonts w:ascii="Arial" w:hAnsi="Arial" w:cs="Arial"/>
              <w:b/>
              <w:sz w:val="32"/>
              <w:szCs w:val="28"/>
            </w:rPr>
            <w:t xml:space="preserve">Памятка пользователя </w:t>
          </w:r>
          <w:r>
            <w:rPr>
              <w:rFonts w:ascii="Arial" w:hAnsi="Arial" w:cs="Arial"/>
              <w:b/>
              <w:sz w:val="32"/>
              <w:szCs w:val="28"/>
            </w:rPr>
            <w:t xml:space="preserve">подсистемы </w:t>
          </w:r>
          <w:r w:rsidRPr="002D2A79">
            <w:rPr>
              <w:rFonts w:ascii="Arial" w:hAnsi="Arial" w:cs="Arial"/>
              <w:b/>
              <w:sz w:val="32"/>
              <w:szCs w:val="28"/>
            </w:rPr>
            <w:t>управления расходами в части казначейского сопровождения Государственной интегрированной информационной системы управления общественными финансами «Электронный бюджет» в связи с переходом на использование Системы обеспечения безопасности информации Федерального казначейства</w:t>
          </w:r>
        </w:p>
        <w:p w14:paraId="65BAA6D2" w14:textId="77777777" w:rsidR="005E0980" w:rsidRDefault="005E0980" w:rsidP="005E0980">
          <w:pPr>
            <w:pStyle w:val="a6"/>
            <w:spacing w:before="480"/>
            <w:rPr>
              <w:color w:val="4F81BD" w:themeColor="accent1"/>
            </w:rPr>
          </w:pPr>
          <w:r>
            <w:rPr>
              <w:noProof/>
              <w:color w:val="4F81BD" w:themeColor="accent1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093F3B73" wp14:editId="59D866DE">
                    <wp:simplePos x="0" y="0"/>
                    <wp:positionH relativeFrom="margin">
                      <wp:align>center</wp:align>
                    </wp:positionH>
                    <mc:AlternateContent>
                      <mc:Choice Requires="wp14">
                        <wp:positionV relativeFrom="page">
                          <wp14:pctPosVOffset>85000</wp14:pctPosVOffset>
                        </wp:positionV>
                      </mc:Choice>
                      <mc:Fallback>
                        <wp:positionV relativeFrom="page">
                          <wp:posOffset>9088120</wp:posOffset>
                        </wp:positionV>
                      </mc:Fallback>
                    </mc:AlternateContent>
                    <wp:extent cx="6553200" cy="557784"/>
                    <wp:effectExtent l="0" t="0" r="0" b="12700"/>
                    <wp:wrapNone/>
                    <wp:docPr id="142" name="Текстовое поле 14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553200" cy="55778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F6D1C56" w14:textId="77777777" w:rsidR="005E0980" w:rsidRDefault="005E0980" w:rsidP="005E0980">
                                <w:pPr>
                                  <w:pStyle w:val="a6"/>
                                  <w:jc w:val="center"/>
                                  <w:rPr>
                                    <w:color w:val="4F81BD" w:themeColor="accent1"/>
                                  </w:rPr>
                                </w:pPr>
                                <w:r>
                                  <w:rPr>
                                    <w:caps/>
                                    <w:color w:val="4F81BD" w:themeColor="accent1"/>
                                    <w:sz w:val="28"/>
                                    <w:szCs w:val="28"/>
                                  </w:rPr>
                                  <w:t xml:space="preserve">2022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shapetype w14:anchorId="70A8C58A" id="_x0000_t202" coordsize="21600,21600" o:spt="202" path="m,l,21600r21600,l21600,xe">
                    <v:stroke joinstyle="miter"/>
                    <v:path gradientshapeok="t" o:connecttype="rect"/>
                  </v:shapetype>
                  <v:shape id="Текстовое поле 142" o:spid="_x0000_s1026" type="#_x0000_t202" style="position:absolute;margin-left:0;margin-top:0;width:516pt;height:43.9pt;z-index:251659264;visibility:visible;mso-wrap-style:square;mso-width-percent:1000;mso-height-percent:0;mso-top-percent:850;mso-wrap-distance-left:9pt;mso-wrap-distance-top:0;mso-wrap-distance-right:9pt;mso-wrap-distance-bottom:0;mso-position-horizontal:center;mso-position-horizontal-relative:margin;mso-position-vertical-relative:page;mso-width-percent:1000;mso-height-percent:0;mso-top-percent:85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" filled="f" stroked="f" strokeweight=".5pt">
                    <v:textbox style="mso-fit-shape-to-text:t" inset="0,0,0,0">
                      <w:txbxContent>
                        <w:p w:rsidR="005E0980" w:rsidRDefault="005E0980" w:rsidP="005E0980">
                          <w:pPr>
                            <w:pStyle w:val="a6"/>
                            <w:jc w:val="center"/>
                            <w:rPr>
                              <w:color w:val="4F81BD" w:themeColor="accent1"/>
                            </w:rPr>
                          </w:pPr>
                          <w:r>
                            <w:rPr>
                              <w:caps/>
                              <w:color w:val="4F81BD" w:themeColor="accent1"/>
                              <w:sz w:val="28"/>
                              <w:szCs w:val="28"/>
                            </w:rPr>
                            <w:t xml:space="preserve">2022 </w:t>
                          </w:r>
                        </w:p>
                      </w:txbxContent>
                    </v:textbox>
                    <w10:wrap anchorx="margin" anchory="page"/>
                  </v:shape>
                </w:pict>
              </mc:Fallback>
            </mc:AlternateContent>
          </w:r>
        </w:p>
        <w:p w14:paraId="449EAB84" w14:textId="77777777" w:rsidR="005E0980" w:rsidRDefault="005E0980" w:rsidP="005E0980">
          <w:r>
            <w:br w:type="page"/>
          </w:r>
        </w:p>
      </w:sdtContent>
    </w:sdt>
    <w:p w14:paraId="1626D001" w14:textId="77777777" w:rsidR="005E0980" w:rsidRDefault="005E0980" w:rsidP="005E0980">
      <w:pPr>
        <w:pStyle w:val="a4"/>
        <w:spacing w:line="360" w:lineRule="atLeast"/>
        <w:jc w:val="both"/>
        <w:rPr>
          <w:color w:val="000000"/>
          <w:sz w:val="28"/>
          <w:szCs w:val="28"/>
        </w:rPr>
      </w:pPr>
    </w:p>
    <w:p w14:paraId="6A06832A" w14:textId="77777777" w:rsidR="005E0980" w:rsidRDefault="005E0980" w:rsidP="005E0980">
      <w:pPr>
        <w:pStyle w:val="a4"/>
        <w:spacing w:line="276" w:lineRule="auto"/>
        <w:ind w:firstLine="709"/>
        <w:jc w:val="both"/>
        <w:rPr>
          <w:color w:val="000000"/>
          <w:sz w:val="28"/>
          <w:szCs w:val="28"/>
        </w:rPr>
      </w:pPr>
    </w:p>
    <w:p w14:paraId="16E2C311" w14:textId="77777777" w:rsidR="005E0980" w:rsidRPr="00CF31FC" w:rsidRDefault="005E0980" w:rsidP="005E0980">
      <w:pPr>
        <w:pStyle w:val="a4"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В настоящее время осуществляется переход государственной интегрированной информационной системы управления общественными финансами «Электронный бюджет» (далее – ГИИС ЭБ), на новую модель разграничения доступа с использованием Подсистемы обеспечения информационной безопасности Системы обеспечения безопасности информации Федерального казначейства (далее – ПОИБ СОБИ ФК), в которой полномочиями Сотрудников управляет лицо(а), включенное(</w:t>
      </w:r>
      <w:proofErr w:type="spellStart"/>
      <w:r w:rsidRPr="00CF31FC">
        <w:rPr>
          <w:color w:val="000000"/>
          <w:sz w:val="28"/>
          <w:szCs w:val="28"/>
        </w:rPr>
        <w:t>ые</w:t>
      </w:r>
      <w:proofErr w:type="spellEnd"/>
      <w:r w:rsidRPr="00CF31FC">
        <w:rPr>
          <w:color w:val="000000"/>
          <w:sz w:val="28"/>
          <w:szCs w:val="28"/>
        </w:rPr>
        <w:t>) в Единый государственный реестр юридических лиц (далее – Руководитель), путем назначения соответствующих ролей в ПОИБ СОБИ ФК.</w:t>
      </w:r>
    </w:p>
    <w:p w14:paraId="146230BB" w14:textId="77777777" w:rsidR="005E0980" w:rsidRPr="00CF31FC" w:rsidRDefault="005E0980" w:rsidP="005E0980">
      <w:pPr>
        <w:pStyle w:val="a4"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Работа в ПОИБ СОБИ осуществляется с учетом следующего:</w:t>
      </w:r>
    </w:p>
    <w:p w14:paraId="15F42956" w14:textId="77777777" w:rsidR="005E0980" w:rsidRPr="00CF31FC" w:rsidRDefault="005E0980" w:rsidP="005E0980">
      <w:pPr>
        <w:pStyle w:val="a4"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1. Для входа в ПОИБ СОБИ ФК необходимо наличие:</w:t>
      </w:r>
    </w:p>
    <w:p w14:paraId="52E292F2" w14:textId="77777777" w:rsidR="005E0980" w:rsidRPr="00CF31FC" w:rsidRDefault="005E0980" w:rsidP="005E0980">
      <w:pPr>
        <w:pStyle w:val="a4"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– квалифицированного сертификата ключа проверки электронной подписи (далее – Сертификат ЭП), созданного удостоверяющим центром Федерального казначейства;</w:t>
      </w:r>
    </w:p>
    <w:p w14:paraId="592C2B6C" w14:textId="77777777" w:rsidR="005E0980" w:rsidRPr="00CF31FC" w:rsidRDefault="005E0980" w:rsidP="005E0980">
      <w:pPr>
        <w:pStyle w:val="a4"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– Сертификата ЭП, созданного аккредитованным удостоверяющим центром, в котором указаны индивидуальный номер налогоплательщика физического лица или страховой номер индивидуального лицевого счета в Пенсионном фонде России. </w:t>
      </w:r>
    </w:p>
    <w:p w14:paraId="0E8AC274" w14:textId="77777777" w:rsidR="005E0980" w:rsidRPr="00CF31FC" w:rsidRDefault="005E0980" w:rsidP="005E0980">
      <w:pPr>
        <w:pStyle w:val="a4"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2. При первом входе Руководителя в ПОИБ СОБИ ФК необходимо подтверждение адреса электронной почты в соответствии с Инструкцией по регистрации пользователей ПОИБ СОБИ, размещенной на сайте </w:t>
      </w:r>
      <w:hyperlink r:id="rId6" w:history="1">
        <w:r w:rsidRPr="00CF31FC">
          <w:rPr>
            <w:rStyle w:val="a3"/>
            <w:color w:val="0563C1"/>
            <w:sz w:val="28"/>
            <w:szCs w:val="28"/>
          </w:rPr>
          <w:t>https://roskazna.gov.ru/upload/iblock/634/Instruktsiya-po-registratsii-polzovateley-POIB-SOBI.pdf</w:t>
        </w:r>
      </w:hyperlink>
      <w:r w:rsidRPr="00CF31FC">
        <w:rPr>
          <w:color w:val="1F497D"/>
          <w:sz w:val="28"/>
          <w:szCs w:val="28"/>
        </w:rPr>
        <w:t xml:space="preserve"> </w:t>
      </w:r>
      <w:r w:rsidRPr="00CF31FC">
        <w:rPr>
          <w:color w:val="000000"/>
          <w:sz w:val="28"/>
          <w:szCs w:val="28"/>
        </w:rPr>
        <w:t>(далее – Инструкция).</w:t>
      </w:r>
    </w:p>
    <w:p w14:paraId="7C52850C" w14:textId="77777777" w:rsidR="005E0980" w:rsidRPr="00CF31FC" w:rsidRDefault="005E0980" w:rsidP="005E0980">
      <w:pPr>
        <w:pStyle w:val="a4"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После подтверждения руководитель либо самостоятельно наделяет Сотрудников необходимыми ролями, либо делегирует назначение ролей уполномоченным Сотрудникам, назначив роль «Регистратор» в ПОИБ СОБИ ФК согласно Инструкции.</w:t>
      </w:r>
    </w:p>
    <w:p w14:paraId="04C7244F" w14:textId="77777777" w:rsidR="005E0980" w:rsidRPr="00CF31FC" w:rsidRDefault="005E0980" w:rsidP="005E0980">
      <w:pPr>
        <w:pStyle w:val="a4"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3. При первом входе Сотрудника в ПОИБ СОБИ ФК необходимо подтверждение адреса электронной почты, указанного при регистрации, и на который будет направлена ссылка для подтверждения. </w:t>
      </w:r>
    </w:p>
    <w:p w14:paraId="66C8A36B" w14:textId="77777777" w:rsidR="005E0980" w:rsidRPr="00CF31FC" w:rsidRDefault="005E0980" w:rsidP="005E0980">
      <w:pPr>
        <w:pStyle w:val="a4"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>4. В случае, если Сотрудником был указан неверный адрес электронной почты, либо ссылка для подтверждения не получена, подтверждение нового адреса электронной почты осуществляет Сотрудник с ролью «Регистратор» в ПОИБ СОБИ ФК согласно Инструкции.</w:t>
      </w:r>
    </w:p>
    <w:p w14:paraId="3A322CF8" w14:textId="3BE34559" w:rsidR="005E0980" w:rsidRPr="009130D9" w:rsidRDefault="005E0980" w:rsidP="009130D9">
      <w:pPr>
        <w:pStyle w:val="a4"/>
        <w:spacing w:line="276" w:lineRule="auto"/>
        <w:ind w:firstLine="709"/>
        <w:jc w:val="both"/>
        <w:rPr>
          <w:b/>
          <w:bCs/>
          <w:color w:val="000000"/>
          <w:sz w:val="28"/>
          <w:szCs w:val="28"/>
        </w:rPr>
      </w:pPr>
      <w:r w:rsidRPr="00CF31FC">
        <w:rPr>
          <w:color w:val="000000"/>
          <w:sz w:val="28"/>
          <w:szCs w:val="28"/>
        </w:rPr>
        <w:t xml:space="preserve">Работы по переводу подсистемы </w:t>
      </w:r>
      <w:r>
        <w:rPr>
          <w:color w:val="000000"/>
          <w:sz w:val="28"/>
          <w:szCs w:val="28"/>
        </w:rPr>
        <w:t>управления расходами в части казначейского сопровождения</w:t>
      </w:r>
      <w:r w:rsidRPr="00CF31FC">
        <w:rPr>
          <w:color w:val="000000"/>
          <w:sz w:val="28"/>
          <w:szCs w:val="28"/>
        </w:rPr>
        <w:t xml:space="preserve"> государственной интегрированной информационной системы управления общественными финансами </w:t>
      </w:r>
      <w:r w:rsidRPr="00CF31FC">
        <w:rPr>
          <w:color w:val="000000"/>
          <w:sz w:val="28"/>
          <w:szCs w:val="28"/>
        </w:rPr>
        <w:lastRenderedPageBreak/>
        <w:t xml:space="preserve">«Электронный бюджет» (далее – </w:t>
      </w:r>
      <w:r>
        <w:rPr>
          <w:color w:val="000000"/>
          <w:sz w:val="28"/>
          <w:szCs w:val="28"/>
        </w:rPr>
        <w:t>ПУР КС</w:t>
      </w:r>
      <w:r w:rsidRPr="00CF31FC">
        <w:rPr>
          <w:color w:val="000000"/>
          <w:sz w:val="28"/>
          <w:szCs w:val="28"/>
        </w:rPr>
        <w:t xml:space="preserve"> ГИИС ЭБ) на ПОИБ СОБИ ФК запланированы на </w:t>
      </w:r>
      <w:r>
        <w:rPr>
          <w:b/>
          <w:bCs/>
          <w:color w:val="000000"/>
          <w:sz w:val="28"/>
          <w:szCs w:val="28"/>
        </w:rPr>
        <w:t>19</w:t>
      </w:r>
      <w:r w:rsidRPr="00CF31FC">
        <w:rPr>
          <w:b/>
          <w:bCs/>
          <w:color w:val="000000"/>
          <w:sz w:val="28"/>
          <w:szCs w:val="28"/>
        </w:rPr>
        <w:t>.0</w:t>
      </w:r>
      <w:r w:rsidR="009130D9" w:rsidRPr="009130D9">
        <w:rPr>
          <w:b/>
          <w:bCs/>
          <w:color w:val="000000"/>
          <w:sz w:val="28"/>
          <w:szCs w:val="28"/>
        </w:rPr>
        <w:t>3</w:t>
      </w:r>
      <w:r w:rsidRPr="00CF31FC">
        <w:rPr>
          <w:b/>
          <w:bCs/>
          <w:color w:val="000000"/>
          <w:sz w:val="28"/>
          <w:szCs w:val="28"/>
        </w:rPr>
        <w:t>.2022 г.</w:t>
      </w:r>
    </w:p>
    <w:p w14:paraId="31F3EB8E" w14:textId="77777777" w:rsidR="005E0980" w:rsidRPr="00CF31FC" w:rsidRDefault="005E0980" w:rsidP="005E0980">
      <w:pPr>
        <w:pStyle w:val="a4"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При этом доступ в </w:t>
      </w:r>
      <w:r>
        <w:rPr>
          <w:color w:val="000000"/>
          <w:sz w:val="28"/>
          <w:szCs w:val="28"/>
        </w:rPr>
        <w:t>ПУР КС</w:t>
      </w:r>
      <w:r w:rsidRPr="00CF31FC">
        <w:rPr>
          <w:color w:val="000000"/>
          <w:sz w:val="28"/>
          <w:szCs w:val="28"/>
        </w:rPr>
        <w:t xml:space="preserve"> ГИИС ЭБ будет осуществляться только через точку входа </w:t>
      </w:r>
      <w:r w:rsidRPr="00007605">
        <w:rPr>
          <w:color w:val="000000"/>
          <w:sz w:val="28"/>
          <w:szCs w:val="28"/>
          <w:u w:val="single"/>
        </w:rPr>
        <w:t xml:space="preserve">eb.cert.roskazna.ru </w:t>
      </w:r>
      <w:r w:rsidRPr="00CF31FC">
        <w:rPr>
          <w:color w:val="000000"/>
          <w:sz w:val="28"/>
          <w:szCs w:val="28"/>
        </w:rPr>
        <w:t xml:space="preserve">в связи с чем необходимо выполнить настройки в соответствии с инструкцией «Настройка Континент ТЛС-2.0 для работы с точкой доступа ПОИБ СОБИ», размещенной на сайте </w:t>
      </w:r>
      <w:hyperlink r:id="rId7" w:history="1">
        <w:r w:rsidRPr="00CF31FC">
          <w:rPr>
            <w:rStyle w:val="a3"/>
            <w:color w:val="0563C1"/>
            <w:sz w:val="28"/>
            <w:szCs w:val="28"/>
          </w:rPr>
          <w:t>https://roskazna.gov.ru/gis/sistema-obespecheniya-bezopasnosti-informatsii-federalnogo-kaznacheystva/poib-sobi/</w:t>
        </w:r>
      </w:hyperlink>
      <w:r w:rsidRPr="00CF31FC">
        <w:rPr>
          <w:color w:val="000000"/>
          <w:sz w:val="28"/>
          <w:szCs w:val="28"/>
        </w:rPr>
        <w:t>. Точка входа lk.budget.gov.ru</w:t>
      </w:r>
      <w:r w:rsidR="00393117">
        <w:rPr>
          <w:color w:val="000000"/>
          <w:sz w:val="28"/>
          <w:szCs w:val="28"/>
        </w:rPr>
        <w:t xml:space="preserve"> </w:t>
      </w:r>
      <w:r w:rsidRPr="00CF31FC">
        <w:rPr>
          <w:color w:val="000000"/>
          <w:sz w:val="28"/>
          <w:szCs w:val="28"/>
        </w:rPr>
        <w:t>продолжит использоваться для работы с другими подсистемами и модулями ГИИС ЭБ</w:t>
      </w:r>
      <w:r w:rsidR="00393117">
        <w:rPr>
          <w:color w:val="000000"/>
          <w:sz w:val="28"/>
          <w:szCs w:val="28"/>
        </w:rPr>
        <w:t xml:space="preserve"> (еще не перешедшими на ПОИБ СОБИ)</w:t>
      </w:r>
      <w:r w:rsidRPr="00CF31FC">
        <w:rPr>
          <w:color w:val="000000"/>
          <w:sz w:val="28"/>
          <w:szCs w:val="28"/>
        </w:rPr>
        <w:t>.</w:t>
      </w:r>
    </w:p>
    <w:p w14:paraId="75A068AB" w14:textId="77777777" w:rsidR="005E0980" w:rsidRPr="00CF31FC" w:rsidRDefault="005E0980" w:rsidP="005E0980">
      <w:pPr>
        <w:pStyle w:val="a4"/>
        <w:spacing w:line="276" w:lineRule="auto"/>
        <w:ind w:firstLine="709"/>
        <w:jc w:val="both"/>
        <w:rPr>
          <w:color w:val="000000"/>
          <w:sz w:val="22"/>
          <w:szCs w:val="22"/>
        </w:rPr>
      </w:pPr>
      <w:r w:rsidRPr="00CF31FC">
        <w:rPr>
          <w:color w:val="000000"/>
          <w:sz w:val="28"/>
          <w:szCs w:val="28"/>
        </w:rPr>
        <w:t xml:space="preserve">В целях решения возникающих вопросов, пользователям </w:t>
      </w:r>
      <w:r>
        <w:rPr>
          <w:color w:val="000000"/>
          <w:sz w:val="28"/>
          <w:szCs w:val="28"/>
        </w:rPr>
        <w:t>ПУР КС</w:t>
      </w:r>
      <w:r w:rsidRPr="00CF31FC">
        <w:rPr>
          <w:color w:val="000000"/>
          <w:sz w:val="28"/>
          <w:szCs w:val="28"/>
        </w:rPr>
        <w:t xml:space="preserve"> ГИИС ЭБ необходимо обращаться в Единый контактный центр Федерального казначейства либо в территориальные органы Федерального казначейства по месту нахождения.</w:t>
      </w:r>
    </w:p>
    <w:p w14:paraId="25DC7045" w14:textId="77777777" w:rsidR="005E0980" w:rsidRDefault="005E0980" w:rsidP="005E0980">
      <w:pPr>
        <w:pStyle w:val="a4"/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CF31FC">
        <w:rPr>
          <w:color w:val="000000"/>
          <w:sz w:val="28"/>
          <w:szCs w:val="28"/>
        </w:rPr>
        <w:t xml:space="preserve">О проведении мероприятий по переводу других подсистем и модулей ГИИС ЭБ на ПОИБ СОБИ </w:t>
      </w:r>
      <w:r>
        <w:rPr>
          <w:color w:val="000000"/>
          <w:sz w:val="28"/>
          <w:szCs w:val="28"/>
        </w:rPr>
        <w:t>ФК будет сообщено дополнительно.</w:t>
      </w:r>
    </w:p>
    <w:p w14:paraId="14CBBC32" w14:textId="77777777" w:rsidR="005E0980" w:rsidRDefault="005E0980" w:rsidP="005E0980">
      <w:pPr>
        <w:pStyle w:val="a4"/>
        <w:spacing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Информация о соответствии полномочий пользователей ПУР КС ГИИС ЭБ и ролей, назначаемых в ПОИБ СОБИ содержится в приложенном файле.</w:t>
      </w:r>
    </w:p>
    <w:p w14:paraId="66FF7552" w14:textId="77777777" w:rsidR="005E0980" w:rsidRDefault="005E0980" w:rsidP="005E0980">
      <w:pPr>
        <w:spacing w:after="0"/>
        <w:rPr>
          <w:rFonts w:ascii="Times New Roman" w:hAnsi="Times New Roman" w:cs="Times New Roman"/>
        </w:rPr>
      </w:pPr>
    </w:p>
    <w:p w14:paraId="7144BC9A" w14:textId="77777777" w:rsidR="005E0980" w:rsidRPr="00007605" w:rsidRDefault="005E0980" w:rsidP="005E0980">
      <w:pPr>
        <w:pStyle w:val="a5"/>
        <w:keepNext/>
        <w:spacing w:line="276" w:lineRule="auto"/>
        <w:rPr>
          <w:sz w:val="22"/>
          <w:szCs w:val="22"/>
        </w:rPr>
      </w:pPr>
      <w:r w:rsidRPr="00007605">
        <w:rPr>
          <w:sz w:val="22"/>
          <w:szCs w:val="22"/>
        </w:rPr>
        <w:t>Полномочия и роли ПУР КС</w:t>
      </w:r>
    </w:p>
    <w:p w14:paraId="75045CC6" w14:textId="77777777" w:rsidR="005E0980" w:rsidRPr="00CF31FC" w:rsidRDefault="005E0980" w:rsidP="005E098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</w:t>
      </w:r>
      <w:bookmarkStart w:id="0" w:name="_MON_1709733854"/>
      <w:bookmarkEnd w:id="0"/>
      <w:r w:rsidR="00A168AE">
        <w:rPr>
          <w:rFonts w:ascii="Times New Roman" w:hAnsi="Times New Roman" w:cs="Times New Roman"/>
        </w:rPr>
        <w:object w:dxaOrig="1579" w:dyaOrig="1022" w14:anchorId="5DEF46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95pt;height:51.1pt" o:ole="">
            <v:imagedata r:id="rId8" o:title=""/>
          </v:shape>
          <o:OLEObject Type="Embed" ProgID="Word.Document.12" ShapeID="_x0000_i1025" DrawAspect="Icon" ObjectID="_1709733898" r:id="rId9">
            <o:FieldCodes>\s</o:FieldCodes>
          </o:OLEObject>
        </w:object>
      </w:r>
    </w:p>
    <w:p w14:paraId="43680972" w14:textId="77777777" w:rsidR="0041224E" w:rsidRPr="00CF31FC" w:rsidRDefault="0041224E" w:rsidP="0041224E">
      <w:pPr>
        <w:spacing w:after="0" w:line="360" w:lineRule="atLeast"/>
        <w:rPr>
          <w:rFonts w:ascii="Times New Roman" w:hAnsi="Times New Roman" w:cs="Times New Roman"/>
        </w:rPr>
      </w:pPr>
      <w:bookmarkStart w:id="1" w:name="_GoBack"/>
      <w:bookmarkEnd w:id="1"/>
    </w:p>
    <w:sectPr w:rsidR="0041224E" w:rsidRPr="00CF3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1FC"/>
    <w:rsid w:val="00007605"/>
    <w:rsid w:val="000248CA"/>
    <w:rsid w:val="00393117"/>
    <w:rsid w:val="0041224E"/>
    <w:rsid w:val="004363DE"/>
    <w:rsid w:val="005E0980"/>
    <w:rsid w:val="009130D9"/>
    <w:rsid w:val="00A168AE"/>
    <w:rsid w:val="00CF31FC"/>
    <w:rsid w:val="00E44032"/>
    <w:rsid w:val="00EF3BD0"/>
    <w:rsid w:val="00EF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A05E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09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31F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F31FC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caption"/>
    <w:basedOn w:val="a"/>
    <w:next w:val="a"/>
    <w:uiPriority w:val="35"/>
    <w:semiHidden/>
    <w:unhideWhenUsed/>
    <w:qFormat/>
    <w:rsid w:val="0041224E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6">
    <w:name w:val="No Spacing"/>
    <w:link w:val="a7"/>
    <w:uiPriority w:val="1"/>
    <w:qFormat/>
    <w:rsid w:val="005E0980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5E0980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E098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8">
    <w:name w:val="TOC Heading"/>
    <w:basedOn w:val="1"/>
    <w:next w:val="a"/>
    <w:uiPriority w:val="39"/>
    <w:unhideWhenUsed/>
    <w:qFormat/>
    <w:rsid w:val="005E0980"/>
    <w:pPr>
      <w:spacing w:line="259" w:lineRule="auto"/>
      <w:outlineLvl w:val="9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098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F31F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F31FC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caption"/>
    <w:basedOn w:val="a"/>
    <w:next w:val="a"/>
    <w:uiPriority w:val="35"/>
    <w:semiHidden/>
    <w:unhideWhenUsed/>
    <w:qFormat/>
    <w:rsid w:val="0041224E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6">
    <w:name w:val="No Spacing"/>
    <w:link w:val="a7"/>
    <w:uiPriority w:val="1"/>
    <w:qFormat/>
    <w:rsid w:val="005E0980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basedOn w:val="a0"/>
    <w:link w:val="a6"/>
    <w:uiPriority w:val="1"/>
    <w:rsid w:val="005E0980"/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E098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8">
    <w:name w:val="TOC Heading"/>
    <w:basedOn w:val="1"/>
    <w:next w:val="a"/>
    <w:uiPriority w:val="39"/>
    <w:unhideWhenUsed/>
    <w:qFormat/>
    <w:rsid w:val="005E0980"/>
    <w:pPr>
      <w:spacing w:line="259" w:lineRule="auto"/>
      <w:outlineLvl w:val="9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400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hyperlink" Target="https://roskazna.gov.ru/gis/sistema-obespecheniya-bezopasnosti-informatsii-federalnogo-kaznacheystva/poib-sobi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roskazna.gov.ru/upload/iblock/634/Instruktsiya-po-registratsii-polzovateley-POIB-SOBI.pdf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1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272A8-9A2E-4F0E-B541-F733D5F46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Ермолаева Оксана Сергеевна</dc:creator>
  <cp:lastModifiedBy>Степанов Евгений Дмитриевич</cp:lastModifiedBy>
  <cp:revision>4</cp:revision>
  <dcterms:created xsi:type="dcterms:W3CDTF">2022-03-16T14:25:00Z</dcterms:created>
  <dcterms:modified xsi:type="dcterms:W3CDTF">2022-03-25T14:19:00Z</dcterms:modified>
</cp:coreProperties>
</file>