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DB7" w:rsidRDefault="00783DB7">
      <w:pPr>
        <w:pStyle w:val="ConsPlusNormal"/>
        <w:outlineLvl w:val="0"/>
      </w:pPr>
      <w:bookmarkStart w:id="0" w:name="_GoBack"/>
      <w:bookmarkEnd w:id="0"/>
      <w:r>
        <w:t>Зарегистрировано в Минюсте России 6 ноября 2020 г. N 60769</w:t>
      </w:r>
    </w:p>
    <w:p w:rsidR="00783DB7" w:rsidRDefault="00783DB7">
      <w:pPr>
        <w:pStyle w:val="ConsPlusNormal"/>
        <w:pBdr>
          <w:bottom w:val="single" w:sz="6" w:space="0" w:color="auto"/>
        </w:pBdr>
        <w:spacing w:before="100" w:after="100"/>
        <w:jc w:val="both"/>
        <w:rPr>
          <w:sz w:val="2"/>
          <w:szCs w:val="2"/>
        </w:rPr>
      </w:pPr>
    </w:p>
    <w:p w:rsidR="00783DB7" w:rsidRDefault="00783DB7">
      <w:pPr>
        <w:pStyle w:val="ConsPlusNormal"/>
      </w:pPr>
    </w:p>
    <w:p w:rsidR="00783DB7" w:rsidRDefault="00783DB7">
      <w:pPr>
        <w:pStyle w:val="ConsPlusTitle"/>
        <w:jc w:val="center"/>
      </w:pPr>
      <w:r>
        <w:t>МИНИСТЕРСТВО ФИНАНСОВ РОССИЙСКОЙ ФЕДЕРАЦИИ</w:t>
      </w:r>
    </w:p>
    <w:p w:rsidR="00783DB7" w:rsidRDefault="00783DB7">
      <w:pPr>
        <w:pStyle w:val="ConsPlusTitle"/>
        <w:jc w:val="center"/>
      </w:pPr>
    </w:p>
    <w:p w:rsidR="00783DB7" w:rsidRDefault="00783DB7">
      <w:pPr>
        <w:pStyle w:val="ConsPlusTitle"/>
        <w:jc w:val="center"/>
      </w:pPr>
      <w:r>
        <w:t>ФЕДЕРАЛЬНОЕ КАЗНАЧЕЙСТВО</w:t>
      </w:r>
    </w:p>
    <w:p w:rsidR="00783DB7" w:rsidRDefault="00783DB7">
      <w:pPr>
        <w:pStyle w:val="ConsPlusTitle"/>
        <w:jc w:val="center"/>
      </w:pPr>
    </w:p>
    <w:p w:rsidR="00783DB7" w:rsidRDefault="00783DB7">
      <w:pPr>
        <w:pStyle w:val="ConsPlusTitle"/>
        <w:jc w:val="center"/>
      </w:pPr>
      <w:r>
        <w:t>ПРИКАЗ</w:t>
      </w:r>
    </w:p>
    <w:p w:rsidR="00783DB7" w:rsidRDefault="00783DB7">
      <w:pPr>
        <w:pStyle w:val="ConsPlusTitle"/>
        <w:jc w:val="center"/>
      </w:pPr>
      <w:r>
        <w:t>от 15 мая 2020 г. N 22н</w:t>
      </w:r>
    </w:p>
    <w:p w:rsidR="00783DB7" w:rsidRDefault="00783DB7">
      <w:pPr>
        <w:pStyle w:val="ConsPlusTitle"/>
        <w:jc w:val="center"/>
      </w:pPr>
    </w:p>
    <w:p w:rsidR="00783DB7" w:rsidRDefault="00783DB7">
      <w:pPr>
        <w:pStyle w:val="ConsPlusTitle"/>
        <w:jc w:val="center"/>
      </w:pPr>
      <w:r>
        <w:t>ОБ УТВЕРЖДЕНИИ ПРАВИЛ</w:t>
      </w:r>
    </w:p>
    <w:p w:rsidR="00783DB7" w:rsidRDefault="00783DB7">
      <w:pPr>
        <w:pStyle w:val="ConsPlusTitle"/>
        <w:jc w:val="center"/>
      </w:pPr>
      <w:r>
        <w:t>ОБЕСПЕЧЕНИЯ НАЛИЧНЫМИ ДЕНЕЖНЫМИ СРЕДСТВАМИ И ДЕНЕЖНЫМИ</w:t>
      </w:r>
    </w:p>
    <w:p w:rsidR="00783DB7" w:rsidRDefault="00783DB7">
      <w:pPr>
        <w:pStyle w:val="ConsPlusTitle"/>
        <w:jc w:val="center"/>
      </w:pPr>
      <w:r>
        <w:t>СРЕДСТВАМИ, ПРЕДНАЗНАЧЕННЫМИ ДЛЯ ОСУЩЕСТВЛЕНИЯ РАСЧЕТОВ</w:t>
      </w:r>
    </w:p>
    <w:p w:rsidR="00783DB7" w:rsidRDefault="00783DB7">
      <w:pPr>
        <w:pStyle w:val="ConsPlusTitle"/>
        <w:jc w:val="center"/>
      </w:pPr>
      <w:r>
        <w:t>ПО ОПЕРАЦИЯМ, СОВЕРШАЕМЫМ С ИСПОЛЬЗОВАНИЕМ ПЛАТЕЖНЫХ</w:t>
      </w:r>
    </w:p>
    <w:p w:rsidR="00783DB7" w:rsidRDefault="00783DB7">
      <w:pPr>
        <w:pStyle w:val="ConsPlusTitle"/>
        <w:jc w:val="center"/>
      </w:pPr>
      <w:r>
        <w:t>КАРТ, УЧАСТНИКОВ СИСТЕМЫ КАЗНАЧЕЙСКИХ ПЛАТЕЖЕЙ</w:t>
      </w:r>
    </w:p>
    <w:p w:rsidR="00783DB7" w:rsidRDefault="00783D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3D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3DB7" w:rsidRDefault="00783D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3DB7" w:rsidRDefault="00783DB7">
            <w:pPr>
              <w:pStyle w:val="ConsPlusNormal"/>
              <w:jc w:val="center"/>
            </w:pPr>
            <w:r>
              <w:rPr>
                <w:color w:val="392C69"/>
              </w:rPr>
              <w:t>Список изменяющих документов</w:t>
            </w:r>
          </w:p>
          <w:p w:rsidR="00783DB7" w:rsidRDefault="00783DB7">
            <w:pPr>
              <w:pStyle w:val="ConsPlusNormal"/>
              <w:jc w:val="center"/>
            </w:pPr>
            <w:r>
              <w:rPr>
                <w:color w:val="392C69"/>
              </w:rPr>
              <w:t xml:space="preserve">(в ред. Приказов Казначейства России от 15.06.2021 </w:t>
            </w:r>
            <w:hyperlink r:id="rId4">
              <w:r>
                <w:rPr>
                  <w:color w:val="0000FF"/>
                </w:rPr>
                <w:t>N 20н</w:t>
              </w:r>
            </w:hyperlink>
            <w:r>
              <w:rPr>
                <w:color w:val="392C69"/>
              </w:rPr>
              <w:t>,</w:t>
            </w:r>
          </w:p>
          <w:p w:rsidR="00783DB7" w:rsidRDefault="00783DB7">
            <w:pPr>
              <w:pStyle w:val="ConsPlusNormal"/>
              <w:jc w:val="center"/>
            </w:pPr>
            <w:r>
              <w:rPr>
                <w:color w:val="392C69"/>
              </w:rPr>
              <w:t xml:space="preserve">от 13.10.2021 </w:t>
            </w:r>
            <w:hyperlink r:id="rId5">
              <w:r>
                <w:rPr>
                  <w:color w:val="0000FF"/>
                </w:rPr>
                <w:t>N 29н</w:t>
              </w:r>
            </w:hyperlink>
            <w:r>
              <w:rPr>
                <w:color w:val="392C69"/>
              </w:rPr>
              <w:t xml:space="preserve">, от 18.09.2023 </w:t>
            </w:r>
            <w:hyperlink r:id="rId6">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r>
    </w:tbl>
    <w:p w:rsidR="00783DB7" w:rsidRDefault="00783DB7">
      <w:pPr>
        <w:pStyle w:val="ConsPlusNormal"/>
        <w:jc w:val="center"/>
      </w:pPr>
    </w:p>
    <w:p w:rsidR="00783DB7" w:rsidRDefault="00783DB7">
      <w:pPr>
        <w:pStyle w:val="ConsPlusNormal"/>
        <w:ind w:firstLine="540"/>
        <w:jc w:val="both"/>
      </w:pPr>
      <w:r>
        <w:t xml:space="preserve">В соответствии со </w:t>
      </w:r>
      <w:hyperlink r:id="rId7">
        <w:r>
          <w:rPr>
            <w:color w:val="0000FF"/>
          </w:rPr>
          <w:t>статьями 166.1</w:t>
        </w:r>
      </w:hyperlink>
      <w:r>
        <w:t xml:space="preserve"> и </w:t>
      </w:r>
      <w:hyperlink r:id="rId8">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783DB7" w:rsidRDefault="00783DB7">
      <w:pPr>
        <w:pStyle w:val="ConsPlusNormal"/>
        <w:spacing w:before="220"/>
        <w:ind w:firstLine="540"/>
        <w:jc w:val="both"/>
      </w:pPr>
      <w:r>
        <w:t xml:space="preserve">1. Утвердить прилагаемые </w:t>
      </w:r>
      <w:hyperlink w:anchor="P42">
        <w:r>
          <w:rPr>
            <w:color w:val="0000FF"/>
          </w:rPr>
          <w:t>Правила</w:t>
        </w:r>
      </w:hyperlink>
      <w:r>
        <w:t xml:space="preserve">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783DB7" w:rsidRDefault="00783DB7">
      <w:pPr>
        <w:pStyle w:val="ConsPlusNormal"/>
        <w:spacing w:before="220"/>
        <w:ind w:firstLine="540"/>
        <w:jc w:val="both"/>
      </w:pPr>
      <w:r>
        <w:t>2. Признать утратившими силу:</w:t>
      </w:r>
    </w:p>
    <w:p w:rsidR="00783DB7" w:rsidRDefault="00783DB7">
      <w:pPr>
        <w:pStyle w:val="ConsPlusNormal"/>
        <w:spacing w:before="220"/>
        <w:ind w:firstLine="540"/>
        <w:jc w:val="both"/>
      </w:pPr>
      <w:hyperlink r:id="rId9">
        <w:r>
          <w:rPr>
            <w:color w:val="0000FF"/>
          </w:rPr>
          <w:t>приказ</w:t>
        </w:r>
      </w:hyperlink>
      <w: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Министерством юстиции Российской Федерации 29 сентября 2014 г., регистрационный номер 34153);</w:t>
      </w:r>
    </w:p>
    <w:p w:rsidR="00783DB7" w:rsidRDefault="00783DB7">
      <w:pPr>
        <w:pStyle w:val="ConsPlusNormal"/>
        <w:spacing w:before="220"/>
        <w:ind w:firstLine="540"/>
        <w:jc w:val="both"/>
      </w:pPr>
      <w:hyperlink r:id="rId10">
        <w:r>
          <w:rPr>
            <w:color w:val="0000FF"/>
          </w:rPr>
          <w:t>пункт 3</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Министерством юстиции Российской Федерации 18 февраля 2016 г., регистрационный номер 41125);</w:t>
      </w:r>
    </w:p>
    <w:p w:rsidR="00783DB7" w:rsidRDefault="00783DB7">
      <w:pPr>
        <w:pStyle w:val="ConsPlusNormal"/>
        <w:spacing w:before="220"/>
        <w:ind w:firstLine="540"/>
        <w:jc w:val="both"/>
      </w:pPr>
      <w:hyperlink r:id="rId11">
        <w:r>
          <w:rPr>
            <w:color w:val="0000FF"/>
          </w:rPr>
          <w:t>пункт 4</w:t>
        </w:r>
      </w:hyperlink>
      <w:r>
        <w:t xml:space="preserve"> приказа Федерального казначейства от 14 октября 2016 г. N 20н "О внесении изменений в нормативные правовые акты Федерального казначейства в целях реализации положений Федерального закона от 28 декабря 2013 г. N 418-ФЗ "О внесении изменений в Бюджетный кодекс Российской Федерации и отдельные законодательные акты Российской Федерации" (зарегистрирован Министерством юстиции Российской Федерации 13 декабря 2016 г., регистрационный номер 44704);</w:t>
      </w:r>
    </w:p>
    <w:p w:rsidR="00783DB7" w:rsidRDefault="00783DB7">
      <w:pPr>
        <w:pStyle w:val="ConsPlusNormal"/>
        <w:spacing w:before="220"/>
        <w:ind w:firstLine="540"/>
        <w:jc w:val="both"/>
      </w:pPr>
      <w:hyperlink r:id="rId12">
        <w:r>
          <w:rPr>
            <w:color w:val="0000FF"/>
          </w:rPr>
          <w:t>пункт 1</w:t>
        </w:r>
      </w:hyperlink>
      <w:r>
        <w:t xml:space="preserve"> приказа Федерального казначейства от 28 декабря 2017 г. N 35н "О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 (зарегистрирован Министерством юстиции Российской Федерации 27 февраля 2018 г., регистрационный номер 50157);</w:t>
      </w:r>
    </w:p>
    <w:p w:rsidR="00783DB7" w:rsidRDefault="00783DB7">
      <w:pPr>
        <w:pStyle w:val="ConsPlusNormal"/>
        <w:spacing w:before="220"/>
        <w:ind w:firstLine="540"/>
        <w:jc w:val="both"/>
      </w:pPr>
      <w:hyperlink r:id="rId13">
        <w:r>
          <w:rPr>
            <w:color w:val="0000FF"/>
          </w:rPr>
          <w:t>приказ</w:t>
        </w:r>
      </w:hyperlink>
      <w:r>
        <w:t xml:space="preserve"> Федерального казначейства от 3 декабря 2019 г. N 36н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5 февраля 2020 г., регистрационный номер 57431);</w:t>
      </w:r>
    </w:p>
    <w:p w:rsidR="00783DB7" w:rsidRDefault="00783DB7">
      <w:pPr>
        <w:pStyle w:val="ConsPlusNormal"/>
        <w:spacing w:before="220"/>
        <w:ind w:firstLine="540"/>
        <w:jc w:val="both"/>
      </w:pPr>
      <w:hyperlink r:id="rId14">
        <w:r>
          <w:rPr>
            <w:color w:val="0000FF"/>
          </w:rPr>
          <w:t>приказ</w:t>
        </w:r>
      </w:hyperlink>
      <w:r>
        <w:t xml:space="preserve"> Федерального казначейства от 8 апреля 2020 г. N 18н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16 июля 2020 г., регистрационный номер 58970).</w:t>
      </w:r>
    </w:p>
    <w:p w:rsidR="00783DB7" w:rsidRDefault="00783DB7">
      <w:pPr>
        <w:pStyle w:val="ConsPlusNormal"/>
        <w:spacing w:before="220"/>
        <w:ind w:firstLine="540"/>
        <w:jc w:val="both"/>
      </w:pPr>
      <w:r>
        <w:t>3. Настоящий приказ вступает в силу с 1 января 2021 года.</w:t>
      </w:r>
    </w:p>
    <w:p w:rsidR="00783DB7" w:rsidRDefault="00783DB7">
      <w:pPr>
        <w:pStyle w:val="ConsPlusNormal"/>
        <w:ind w:firstLine="540"/>
        <w:jc w:val="both"/>
      </w:pPr>
    </w:p>
    <w:p w:rsidR="00783DB7" w:rsidRDefault="00783DB7">
      <w:pPr>
        <w:pStyle w:val="ConsPlusNormal"/>
        <w:jc w:val="right"/>
      </w:pPr>
      <w:r>
        <w:t>Руководитель</w:t>
      </w:r>
    </w:p>
    <w:p w:rsidR="00783DB7" w:rsidRDefault="00783DB7">
      <w:pPr>
        <w:pStyle w:val="ConsPlusNormal"/>
        <w:jc w:val="right"/>
      </w:pPr>
      <w:r>
        <w:t>Р.Е.АРТЮХИН</w:t>
      </w: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right"/>
        <w:outlineLvl w:val="0"/>
      </w:pPr>
      <w:r>
        <w:t>Утверждены</w:t>
      </w:r>
    </w:p>
    <w:p w:rsidR="00783DB7" w:rsidRDefault="00783DB7">
      <w:pPr>
        <w:pStyle w:val="ConsPlusNormal"/>
        <w:jc w:val="right"/>
      </w:pPr>
      <w:r>
        <w:t>приказом Федерального казначейства</w:t>
      </w:r>
    </w:p>
    <w:p w:rsidR="00783DB7" w:rsidRDefault="00783DB7">
      <w:pPr>
        <w:pStyle w:val="ConsPlusNormal"/>
        <w:jc w:val="right"/>
      </w:pPr>
      <w:r>
        <w:t>от 15 мая 2020 г. N 22н</w:t>
      </w:r>
    </w:p>
    <w:p w:rsidR="00783DB7" w:rsidRDefault="00783DB7">
      <w:pPr>
        <w:pStyle w:val="ConsPlusNormal"/>
        <w:jc w:val="both"/>
      </w:pPr>
    </w:p>
    <w:p w:rsidR="00783DB7" w:rsidRDefault="00783DB7">
      <w:pPr>
        <w:pStyle w:val="ConsPlusTitle"/>
        <w:jc w:val="center"/>
      </w:pPr>
      <w:bookmarkStart w:id="1" w:name="P42"/>
      <w:bookmarkEnd w:id="1"/>
      <w:r>
        <w:t>ПРАВИЛА</w:t>
      </w:r>
    </w:p>
    <w:p w:rsidR="00783DB7" w:rsidRDefault="00783DB7">
      <w:pPr>
        <w:pStyle w:val="ConsPlusTitle"/>
        <w:jc w:val="center"/>
      </w:pPr>
      <w:r>
        <w:t>ОБЕСПЕЧЕНИЯ НАЛИЧНЫМИ ДЕНЕЖНЫМИ СРЕДСТВАМИ И ДЕНЕЖНЫМИ</w:t>
      </w:r>
    </w:p>
    <w:p w:rsidR="00783DB7" w:rsidRDefault="00783DB7">
      <w:pPr>
        <w:pStyle w:val="ConsPlusTitle"/>
        <w:jc w:val="center"/>
      </w:pPr>
      <w:r>
        <w:t>СРЕДСТВАМИ, ПРЕДНАЗНАЧЕННЫМИ ДЛЯ ОСУЩЕСТВЛЕНИЯ РАСЧЕТОВ</w:t>
      </w:r>
    </w:p>
    <w:p w:rsidR="00783DB7" w:rsidRDefault="00783DB7">
      <w:pPr>
        <w:pStyle w:val="ConsPlusTitle"/>
        <w:jc w:val="center"/>
      </w:pPr>
      <w:r>
        <w:t>ПО ОПЕРАЦИЯМ, СОВЕРШАЕМЫМ С ИСПОЛЬЗОВАНИЕМ ПЛАТЕЖНЫХ</w:t>
      </w:r>
    </w:p>
    <w:p w:rsidR="00783DB7" w:rsidRDefault="00783DB7">
      <w:pPr>
        <w:pStyle w:val="ConsPlusTitle"/>
        <w:jc w:val="center"/>
      </w:pPr>
      <w:r>
        <w:t>КАРТ, УЧАСТНИКОВ СИСТЕМЫ КАЗНАЧЕЙСКИХ ПЛАТЕЖЕЙ</w:t>
      </w:r>
    </w:p>
    <w:p w:rsidR="00783DB7" w:rsidRDefault="00783D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3D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3DB7" w:rsidRDefault="00783D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3DB7" w:rsidRDefault="00783DB7">
            <w:pPr>
              <w:pStyle w:val="ConsPlusNormal"/>
              <w:jc w:val="center"/>
            </w:pPr>
            <w:r>
              <w:rPr>
                <w:color w:val="392C69"/>
              </w:rPr>
              <w:t>Список изменяющих документов</w:t>
            </w:r>
          </w:p>
          <w:p w:rsidR="00783DB7" w:rsidRDefault="00783DB7">
            <w:pPr>
              <w:pStyle w:val="ConsPlusNormal"/>
              <w:jc w:val="center"/>
            </w:pPr>
            <w:r>
              <w:rPr>
                <w:color w:val="392C69"/>
              </w:rPr>
              <w:t xml:space="preserve">(в ред. Приказов Казначейства России от 15.06.2021 </w:t>
            </w:r>
            <w:hyperlink r:id="rId15">
              <w:r>
                <w:rPr>
                  <w:color w:val="0000FF"/>
                </w:rPr>
                <w:t>N 20н</w:t>
              </w:r>
            </w:hyperlink>
            <w:r>
              <w:rPr>
                <w:color w:val="392C69"/>
              </w:rPr>
              <w:t>,</w:t>
            </w:r>
          </w:p>
          <w:p w:rsidR="00783DB7" w:rsidRDefault="00783DB7">
            <w:pPr>
              <w:pStyle w:val="ConsPlusNormal"/>
              <w:jc w:val="center"/>
            </w:pPr>
            <w:r>
              <w:rPr>
                <w:color w:val="392C69"/>
              </w:rPr>
              <w:t xml:space="preserve">от 13.10.2021 </w:t>
            </w:r>
            <w:hyperlink r:id="rId16">
              <w:r>
                <w:rPr>
                  <w:color w:val="0000FF"/>
                </w:rPr>
                <w:t>N 29н</w:t>
              </w:r>
            </w:hyperlink>
            <w:r>
              <w:rPr>
                <w:color w:val="392C69"/>
              </w:rPr>
              <w:t xml:space="preserve">, от 18.09.2023 </w:t>
            </w:r>
            <w:hyperlink r:id="rId17">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r>
    </w:tbl>
    <w:p w:rsidR="00783DB7" w:rsidRDefault="00783DB7">
      <w:pPr>
        <w:pStyle w:val="ConsPlusNormal"/>
        <w:jc w:val="both"/>
      </w:pPr>
    </w:p>
    <w:p w:rsidR="00783DB7" w:rsidRDefault="00783DB7">
      <w:pPr>
        <w:pStyle w:val="ConsPlusTitle"/>
        <w:jc w:val="center"/>
        <w:outlineLvl w:val="1"/>
      </w:pPr>
      <w:r>
        <w:t>I. Общие положения</w:t>
      </w:r>
    </w:p>
    <w:p w:rsidR="00783DB7" w:rsidRDefault="00783DB7">
      <w:pPr>
        <w:pStyle w:val="ConsPlusNormal"/>
        <w:jc w:val="both"/>
      </w:pPr>
    </w:p>
    <w:p w:rsidR="00783DB7" w:rsidRDefault="00783DB7">
      <w:pPr>
        <w:pStyle w:val="ConsPlusNormal"/>
        <w:ind w:firstLine="540"/>
        <w:jc w:val="both"/>
      </w:pPr>
      <w:r>
        <w:t xml:space="preserve">1. Настоящие Правила разработаны в соответствии со </w:t>
      </w:r>
      <w:hyperlink r:id="rId18">
        <w:r>
          <w:rPr>
            <w:color w:val="0000FF"/>
          </w:rPr>
          <w:t>статьями 166.1</w:t>
        </w:r>
      </w:hyperlink>
      <w:r>
        <w:t xml:space="preserve"> и </w:t>
      </w:r>
      <w:hyperlink r:id="rId19">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и устанавливают порядок обеспечения территориальными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(далее - карты, денежные средства), участников системы казначейских платежей, определенных </w:t>
      </w:r>
      <w:hyperlink r:id="rId20">
        <w:r>
          <w:rPr>
            <w:color w:val="0000FF"/>
          </w:rPr>
          <w:t>статьей 242.8</w:t>
        </w:r>
      </w:hyperlink>
      <w:r>
        <w:t xml:space="preserve"> Бюджетного кодекса Российской Федерации (далее - Правила, клиент).</w:t>
      </w:r>
    </w:p>
    <w:p w:rsidR="00783DB7" w:rsidRDefault="00783DB7">
      <w:pPr>
        <w:pStyle w:val="ConsPlusNormal"/>
        <w:jc w:val="both"/>
      </w:pPr>
      <w:r>
        <w:t xml:space="preserve">(п. 1 в ред. </w:t>
      </w:r>
      <w:hyperlink r:id="rId21">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r>
        <w:t xml:space="preserve">2. Обеспечение денежными средствами клиентов осуществляется территориальными органами Федерального казначейства с открытием в соответствии с положениями </w:t>
      </w:r>
      <w:hyperlink r:id="rId22">
        <w:r>
          <w:rPr>
            <w:color w:val="0000FF"/>
          </w:rPr>
          <w:t>статей 155</w:t>
        </w:r>
      </w:hyperlink>
      <w:r>
        <w:t xml:space="preserve"> и </w:t>
      </w:r>
      <w:hyperlink r:id="rId23">
        <w:r>
          <w:rPr>
            <w:color w:val="0000FF"/>
          </w:rPr>
          <w:t>156</w:t>
        </w:r>
      </w:hyperlink>
      <w:r>
        <w:t xml:space="preserve"> Бюджетного кодекса Российской Федерации банковских счетов, предназначенных для выдачи и внесения наличных денежных средств и осуществления расчетов по отдельным операциям (далее </w:t>
      </w:r>
      <w:r>
        <w:lastRenderedPageBreak/>
        <w:t>- Счет).</w:t>
      </w:r>
    </w:p>
    <w:p w:rsidR="00783DB7" w:rsidRDefault="00783DB7">
      <w:pPr>
        <w:pStyle w:val="ConsPlusNormal"/>
        <w:spacing w:before="220"/>
        <w:ind w:firstLine="540"/>
        <w:jc w:val="both"/>
      </w:pPr>
      <w:r>
        <w:t xml:space="preserve">Операции по обеспечению денежными средствами в иностранной валюте в соответствии с положениями </w:t>
      </w:r>
      <w:hyperlink r:id="rId24">
        <w:r>
          <w:rPr>
            <w:color w:val="0000FF"/>
          </w:rPr>
          <w:t>части 2 статьи 14</w:t>
        </w:r>
      </w:hyperlink>
      <w:r>
        <w:t xml:space="preserve"> Федерального закона "О валютном регулировании и валютном контроле" от 10 декабря 2003 г. N 173-ФЗ (Собрание законодательства РФ, 2003, N 50, ст. 4859; 2019, N 49, ст. 6957) осуществляются в отношении клиентов, лицевые счета которым открыты в Межрегиональном операционном управлении Федерального казначейства (далее - Межрегиональное операционное УФК), со Счета, открытого Межрегиональному операционному УФК в кредитных организациях в иностранной валюте (в валюте таких счетов).</w:t>
      </w:r>
    </w:p>
    <w:p w:rsidR="00783DB7" w:rsidRDefault="00783DB7">
      <w:pPr>
        <w:pStyle w:val="ConsPlusNormal"/>
        <w:jc w:val="both"/>
      </w:pPr>
      <w:r>
        <w:t xml:space="preserve">(в ред. </w:t>
      </w:r>
      <w:hyperlink r:id="rId25">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r>
        <w:t>Информационный обмен между клиентом и территориальным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территориальным органом Федерального казначейства.</w:t>
      </w:r>
    </w:p>
    <w:p w:rsidR="00783DB7" w:rsidRDefault="00783DB7">
      <w:pPr>
        <w:pStyle w:val="ConsPlusNormal"/>
        <w:spacing w:before="220"/>
        <w:ind w:firstLine="540"/>
        <w:jc w:val="both"/>
      </w:pPr>
      <w:bookmarkStart w:id="2" w:name="P59"/>
      <w:bookmarkEnd w:id="2"/>
      <w:r>
        <w:t>Если у клиента или территориального органа Федерального казначейства отсутствует техническая возможность информационного обмена в электронном виде, обмен информацией и (или) документами между ними осуществляется с применением документооборота на бумажных носителях с одновременным представлением документов на съемном машинном носителе (далее - бумажный носитель).</w:t>
      </w:r>
    </w:p>
    <w:p w:rsidR="00783DB7" w:rsidRDefault="00783DB7">
      <w:pPr>
        <w:pStyle w:val="ConsPlusNormal"/>
        <w:spacing w:before="220"/>
        <w:ind w:firstLine="540"/>
        <w:jc w:val="both"/>
      </w:pPr>
      <w:bookmarkStart w:id="3" w:name="P60"/>
      <w:bookmarkEnd w:id="3"/>
      <w:r>
        <w:t>Обмен информацией и (или) документами, содержащими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783DB7" w:rsidRDefault="00783DB7">
      <w:pPr>
        <w:pStyle w:val="ConsPlusNormal"/>
        <w:spacing w:before="220"/>
        <w:ind w:firstLine="540"/>
        <w:jc w:val="both"/>
      </w:pPr>
      <w:bookmarkStart w:id="4" w:name="P61"/>
      <w:bookmarkEnd w:id="4"/>
      <w:r>
        <w:t>3. В целях обеспечения клиентов наличными денежными средствами в валюте Российской Федерации на Счет в безналичном порядке поступают средства с банковского счета, входящего в состав единого казначейского счета (далее - единый казначейский счет).</w:t>
      </w:r>
    </w:p>
    <w:p w:rsidR="00783DB7" w:rsidRDefault="00783DB7">
      <w:pPr>
        <w:pStyle w:val="ConsPlusNormal"/>
        <w:jc w:val="both"/>
      </w:pPr>
      <w:r>
        <w:t xml:space="preserve">(в ред. </w:t>
      </w:r>
      <w:hyperlink r:id="rId26">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bookmarkStart w:id="5" w:name="P63"/>
      <w:bookmarkEnd w:id="5"/>
      <w:r>
        <w:t>В целях обеспечения клиентов наличными денежными средствами в иностранной валюте на Счет в безналичном порядке поступают средства с единого казначейского счета в иностранной валюте либо с банковского счета, открытого в подразделении Центрального банка Российской Федерации на балансовом счете N 40105 "Средства федерального бюджета" в иностранной валюте (далее - Счета в иностранной валюте).</w:t>
      </w:r>
    </w:p>
    <w:p w:rsidR="00783DB7" w:rsidRDefault="00783DB7">
      <w:pPr>
        <w:pStyle w:val="ConsPlusNormal"/>
        <w:spacing w:before="220"/>
        <w:ind w:firstLine="540"/>
        <w:jc w:val="both"/>
      </w:pPr>
      <w:bookmarkStart w:id="6" w:name="P64"/>
      <w:bookmarkEnd w:id="6"/>
      <w:r>
        <w:t>На Счет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w:t>
      </w:r>
    </w:p>
    <w:p w:rsidR="00783DB7" w:rsidRDefault="00783DB7">
      <w:pPr>
        <w:pStyle w:val="ConsPlusNormal"/>
        <w:jc w:val="both"/>
      </w:pPr>
      <w:r>
        <w:t xml:space="preserve">(в ред. </w:t>
      </w:r>
      <w:hyperlink r:id="rId27">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 xml:space="preserve">В случае зачисления в безналичном порядке на Счет средств, не указанных в </w:t>
      </w:r>
      <w:hyperlink w:anchor="P61">
        <w:r>
          <w:rPr>
            <w:color w:val="0000FF"/>
          </w:rPr>
          <w:t>абзацах первом</w:t>
        </w:r>
      </w:hyperlink>
      <w:r>
        <w:t xml:space="preserve">, </w:t>
      </w:r>
      <w:hyperlink w:anchor="P63">
        <w:r>
          <w:rPr>
            <w:color w:val="0000FF"/>
          </w:rPr>
          <w:t>втором</w:t>
        </w:r>
      </w:hyperlink>
      <w:r>
        <w:t xml:space="preserve"> и </w:t>
      </w:r>
      <w:hyperlink w:anchor="P64">
        <w:r>
          <w:rPr>
            <w:color w:val="0000FF"/>
          </w:rPr>
          <w:t>третьем</w:t>
        </w:r>
      </w:hyperlink>
      <w:r>
        <w:t xml:space="preserve"> настоящего пункта (далее - ошибочно зачисленные средства), территориальный орган Федерального казначейства в течение двух рабочих дней со дня их зачисления на Счет возвращает ошибочно зачисленные средства плательщику на основании платежного поручения, составленного в соответствии с </w:t>
      </w:r>
      <w:hyperlink r:id="rId28">
        <w:r>
          <w:rPr>
            <w:color w:val="0000FF"/>
          </w:rPr>
          <w:t>Положением</w:t>
        </w:r>
      </w:hyperlink>
      <w:r>
        <w:t xml:space="preserve"> Центрального банка Российской Федерации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&lt;1&gt; (далее - Положение N 762-П) в валюте Российской Федерации, или документа по платежам, осуществляемым в иностранной валюте, составленного в соответствии с договором банковского обслуживания Счетов в иностранной валюте (далее при совместном упоминании - платежный документ).</w:t>
      </w:r>
    </w:p>
    <w:p w:rsidR="00783DB7" w:rsidRDefault="00783DB7">
      <w:pPr>
        <w:pStyle w:val="ConsPlusNormal"/>
        <w:jc w:val="both"/>
      </w:pPr>
      <w:r>
        <w:lastRenderedPageBreak/>
        <w:t xml:space="preserve">(в ред. </w:t>
      </w:r>
      <w:hyperlink r:id="rId29">
        <w:r>
          <w:rPr>
            <w:color w:val="0000FF"/>
          </w:rPr>
          <w:t>Приказа</w:t>
        </w:r>
      </w:hyperlink>
      <w:r>
        <w:t xml:space="preserve"> Казначейства России от 18.09.2023 N 17н)</w:t>
      </w:r>
    </w:p>
    <w:p w:rsidR="00783DB7" w:rsidRDefault="00783DB7">
      <w:pPr>
        <w:pStyle w:val="ConsPlusNormal"/>
        <w:jc w:val="both"/>
      </w:pPr>
      <w:r>
        <w:t xml:space="preserve">(п. 3 в ред. </w:t>
      </w:r>
      <w:hyperlink r:id="rId30">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r>
        <w:t>--------------------------------</w:t>
      </w:r>
    </w:p>
    <w:p w:rsidR="00783DB7" w:rsidRDefault="00783DB7">
      <w:pPr>
        <w:pStyle w:val="ConsPlusNormal"/>
        <w:spacing w:before="220"/>
        <w:ind w:firstLine="540"/>
        <w:jc w:val="both"/>
      </w:pPr>
      <w:r>
        <w:t xml:space="preserve">&lt;1&gt; С учетом изменений, внесенных </w:t>
      </w:r>
      <w:hyperlink r:id="rId31">
        <w:r>
          <w:rPr>
            <w:color w:val="0000FF"/>
          </w:rPr>
          <w:t>Указанием</w:t>
        </w:r>
      </w:hyperlink>
      <w:r>
        <w:t xml:space="preserve">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 </w:t>
      </w:r>
      <w:hyperlink r:id="rId32">
        <w:r>
          <w:rPr>
            <w:color w:val="0000FF"/>
          </w:rPr>
          <w:t>Указанием</w:t>
        </w:r>
      </w:hyperlink>
      <w:r>
        <w:t xml:space="preserve"> Центрального банка Российской Федерации от 3 августа 2023 г. N 6497-У (зарегистрировано Министерством юстиции Российской Федерации 10 августа 2023 г., регистрационный N 74717).</w:t>
      </w:r>
    </w:p>
    <w:p w:rsidR="00783DB7" w:rsidRDefault="00783DB7">
      <w:pPr>
        <w:pStyle w:val="ConsPlusNormal"/>
        <w:jc w:val="both"/>
      </w:pPr>
      <w:r>
        <w:t xml:space="preserve">(сноска в ред. </w:t>
      </w:r>
      <w:hyperlink r:id="rId33">
        <w:r>
          <w:rPr>
            <w:color w:val="0000FF"/>
          </w:rPr>
          <w:t>Приказа</w:t>
        </w:r>
      </w:hyperlink>
      <w:r>
        <w:t xml:space="preserve"> Казначейства России от 18.09.2023 N 17н)</w:t>
      </w:r>
    </w:p>
    <w:p w:rsidR="00783DB7" w:rsidRDefault="00783DB7">
      <w:pPr>
        <w:pStyle w:val="ConsPlusNormal"/>
        <w:jc w:val="both"/>
      </w:pPr>
    </w:p>
    <w:p w:rsidR="00783DB7" w:rsidRDefault="00783DB7">
      <w:pPr>
        <w:pStyle w:val="ConsPlusNormal"/>
        <w:ind w:firstLine="540"/>
        <w:jc w:val="both"/>
      </w:pPr>
      <w:r>
        <w:t>4. Территориальные органы Федерального казначейства заключают в соответствии с законодательством Российской Федерации, в том числе с нормативными актами Центрального банка Российской Федерации, договор банковского счета между территориальным органом Федерального казначейства и Центральным банком Российской Федерации или кредитной организацией (далее при совместном упоминании - банк) на открытие и обслуживание Счета (далее - Договор) с учетом положений настоящих Правил, предусматривающий в том числе положение о получении территориальным органом Федерального казначейства от банка извещений о списании (зачислении) денежных средств со Счета, информации о принятии (об отказе в приеме) документов к исполнению, а также:</w:t>
      </w:r>
    </w:p>
    <w:p w:rsidR="00783DB7" w:rsidRDefault="00783DB7">
      <w:pPr>
        <w:pStyle w:val="ConsPlusNormal"/>
        <w:jc w:val="both"/>
      </w:pPr>
      <w:r>
        <w:t xml:space="preserve">(в ред. </w:t>
      </w:r>
      <w:hyperlink r:id="rId34">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4.1. при заключении Договора, предусматривающего операции с использованием денежных чеков, положения:</w:t>
      </w:r>
    </w:p>
    <w:p w:rsidR="00783DB7" w:rsidRDefault="00783DB7">
      <w:pPr>
        <w:pStyle w:val="ConsPlusNormal"/>
        <w:spacing w:before="220"/>
        <w:ind w:firstLine="540"/>
        <w:jc w:val="both"/>
      </w:pPr>
      <w:r>
        <w:t>о проведении операций в валюте Российской Федерации;</w:t>
      </w:r>
    </w:p>
    <w:p w:rsidR="00783DB7" w:rsidRDefault="00783DB7">
      <w:pPr>
        <w:pStyle w:val="ConsPlusNormal"/>
        <w:spacing w:before="220"/>
        <w:ind w:firstLine="540"/>
        <w:jc w:val="both"/>
      </w:pPr>
      <w:r>
        <w:t>об использовании при операциях внесения наличных денег в валюте Российской Федерации устройств кредитной организации, функционирующих в автоматическом режиме и предназначенных для приема наличных денег (далее - автоматическое приемное устройство) (при наличии возможности);</w:t>
      </w:r>
    </w:p>
    <w:p w:rsidR="00783DB7" w:rsidRDefault="00783DB7">
      <w:pPr>
        <w:pStyle w:val="ConsPlusNormal"/>
        <w:jc w:val="both"/>
      </w:pPr>
      <w:r>
        <w:t xml:space="preserve">(в ред. </w:t>
      </w:r>
      <w:hyperlink r:id="rId35">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о получении территориальным органом Федерального казначейства от кредитной организации информации об операциях по внесению наличных денег в валюте Российской Федерации клиентами, совершаемых через автоматическое приемное устройство;</w:t>
      </w:r>
    </w:p>
    <w:p w:rsidR="00783DB7" w:rsidRDefault="00783DB7">
      <w:pPr>
        <w:pStyle w:val="ConsPlusNormal"/>
        <w:spacing w:before="220"/>
        <w:ind w:firstLine="540"/>
        <w:jc w:val="both"/>
      </w:pPr>
      <w:r>
        <w:t>об обслуживании Счета, выдачи и приема наличных денег, выдачи и приема денежных чековых книжек, документооборота, связанного с выдачей и приемом денежных чековых книжек через подразделения кредитной организации, расположенные на территории иного административно-территориального образования субъекта Российской Федерации (не по месту открытия Счета, а по месту фактического нахождения клиента) (при наличии возможности) (далее - подразделение кредитной организации);</w:t>
      </w:r>
    </w:p>
    <w:p w:rsidR="00783DB7" w:rsidRDefault="00783DB7">
      <w:pPr>
        <w:pStyle w:val="ConsPlusNormal"/>
        <w:jc w:val="both"/>
      </w:pPr>
      <w:r>
        <w:t xml:space="preserve">(абзац введен </w:t>
      </w:r>
      <w:hyperlink r:id="rId36">
        <w:r>
          <w:rPr>
            <w:color w:val="0000FF"/>
          </w:rPr>
          <w:t>Приказом</w:t>
        </w:r>
      </w:hyperlink>
      <w:r>
        <w:t xml:space="preserve"> Казначейства России от 18.09.2023 N 17н)</w:t>
      </w:r>
    </w:p>
    <w:p w:rsidR="00783DB7" w:rsidRDefault="00783DB7">
      <w:pPr>
        <w:pStyle w:val="ConsPlusNormal"/>
        <w:spacing w:before="220"/>
        <w:ind w:firstLine="540"/>
        <w:jc w:val="both"/>
      </w:pPr>
      <w:r>
        <w:t>о применении электронного документооборота, предусмотренного настоящими Правилами (при наличии возможности).</w:t>
      </w:r>
    </w:p>
    <w:p w:rsidR="00783DB7" w:rsidRDefault="00783DB7">
      <w:pPr>
        <w:pStyle w:val="ConsPlusNormal"/>
        <w:jc w:val="both"/>
      </w:pPr>
      <w:r>
        <w:t xml:space="preserve">(абзац введен </w:t>
      </w:r>
      <w:hyperlink r:id="rId37">
        <w:r>
          <w:rPr>
            <w:color w:val="0000FF"/>
          </w:rPr>
          <w:t>Приказом</w:t>
        </w:r>
      </w:hyperlink>
      <w:r>
        <w:t xml:space="preserve"> Казначейства России от 18.09.2023 N 17н)</w:t>
      </w:r>
    </w:p>
    <w:p w:rsidR="00783DB7" w:rsidRDefault="00783DB7">
      <w:pPr>
        <w:pStyle w:val="ConsPlusNormal"/>
        <w:spacing w:before="220"/>
        <w:ind w:firstLine="540"/>
        <w:jc w:val="both"/>
      </w:pPr>
      <w:r>
        <w:t>4.2. при заключении Договора, предусматривающего операции (в том числе в иностранной валюте) с использованием карт, положения:</w:t>
      </w:r>
    </w:p>
    <w:p w:rsidR="00783DB7" w:rsidRDefault="00783DB7">
      <w:pPr>
        <w:pStyle w:val="ConsPlusNormal"/>
        <w:spacing w:before="220"/>
        <w:ind w:firstLine="540"/>
        <w:jc w:val="both"/>
      </w:pPr>
      <w:r>
        <w:t>о предоставлении карт уполномоченным работникам клиентов, проведении и учете операций на Счете, открытом для учета операций с использованием карт кредитной организацией в соответствии с законодательством Российской Федерации, без взимания платы;</w:t>
      </w:r>
    </w:p>
    <w:p w:rsidR="00783DB7" w:rsidRDefault="00783DB7">
      <w:pPr>
        <w:pStyle w:val="ConsPlusNormal"/>
        <w:spacing w:before="220"/>
        <w:ind w:firstLine="540"/>
        <w:jc w:val="both"/>
      </w:pPr>
      <w:bookmarkStart w:id="7" w:name="P86"/>
      <w:bookmarkEnd w:id="7"/>
      <w:r>
        <w:lastRenderedPageBreak/>
        <w:t>о получении территориальным органом Федерального казначейства от кредитной организации информации о реквизитах выданных (переоформленных, возвращенных, утерянных) карт в срок не позднее рабочего дня, следующего за рабочим днем их выдачи (переоформления, возврата, информирования об утере);</w:t>
      </w:r>
    </w:p>
    <w:p w:rsidR="00783DB7" w:rsidRDefault="00783DB7">
      <w:pPr>
        <w:pStyle w:val="ConsPlusNormal"/>
        <w:spacing w:before="220"/>
        <w:ind w:firstLine="540"/>
        <w:jc w:val="both"/>
      </w:pPr>
      <w:bookmarkStart w:id="8" w:name="P87"/>
      <w:bookmarkEnd w:id="8"/>
      <w:r>
        <w:t>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рабочего дня, следующего за днем совершения операций, и порядке уточнения указанной информации;</w:t>
      </w:r>
    </w:p>
    <w:p w:rsidR="00783DB7" w:rsidRDefault="00783DB7">
      <w:pPr>
        <w:pStyle w:val="ConsPlusNormal"/>
        <w:spacing w:before="220"/>
        <w:ind w:firstLine="540"/>
        <w:jc w:val="both"/>
      </w:pPr>
      <w:r>
        <w:t>об обслуживании Счета, выдачи и приема карт, документооборота, связанного с выдачей и приемом карт через подразделения кредитной организации (при наличии возможности);</w:t>
      </w:r>
    </w:p>
    <w:p w:rsidR="00783DB7" w:rsidRDefault="00783DB7">
      <w:pPr>
        <w:pStyle w:val="ConsPlusNormal"/>
        <w:jc w:val="both"/>
      </w:pPr>
      <w:r>
        <w:t xml:space="preserve">(абзац введен </w:t>
      </w:r>
      <w:hyperlink r:id="rId38">
        <w:r>
          <w:rPr>
            <w:color w:val="0000FF"/>
          </w:rPr>
          <w:t>Приказом</w:t>
        </w:r>
      </w:hyperlink>
      <w:r>
        <w:t xml:space="preserve"> Казначейства России от 18.09.2023 N 17н)</w:t>
      </w:r>
    </w:p>
    <w:p w:rsidR="00783DB7" w:rsidRDefault="00783DB7">
      <w:pPr>
        <w:pStyle w:val="ConsPlusNormal"/>
        <w:spacing w:before="220"/>
        <w:ind w:firstLine="540"/>
        <w:jc w:val="both"/>
      </w:pPr>
      <w:r>
        <w:t>о применении электронного документооборота, предусмотренного настоящими Правилами (при наличии возможности);</w:t>
      </w:r>
    </w:p>
    <w:p w:rsidR="00783DB7" w:rsidRDefault="00783DB7">
      <w:pPr>
        <w:pStyle w:val="ConsPlusNormal"/>
        <w:jc w:val="both"/>
      </w:pPr>
      <w:r>
        <w:t xml:space="preserve">(абзац введен </w:t>
      </w:r>
      <w:hyperlink r:id="rId39">
        <w:r>
          <w:rPr>
            <w:color w:val="0000FF"/>
          </w:rPr>
          <w:t>Приказом</w:t>
        </w:r>
      </w:hyperlink>
      <w:r>
        <w:t xml:space="preserve"> Казначейства России от 18.09.2023 N 17н)</w:t>
      </w:r>
    </w:p>
    <w:p w:rsidR="00783DB7" w:rsidRDefault="00783DB7">
      <w:pPr>
        <w:pStyle w:val="ConsPlusNormal"/>
        <w:spacing w:before="220"/>
        <w:ind w:firstLine="540"/>
        <w:jc w:val="both"/>
      </w:pPr>
      <w:r>
        <w:t>4.3. при заключении Договора, предусматривающего операции с наличными денежными средствами в иностранной валюте, положения:</w:t>
      </w:r>
    </w:p>
    <w:p w:rsidR="00783DB7" w:rsidRDefault="00783DB7">
      <w:pPr>
        <w:pStyle w:val="ConsPlusNormal"/>
        <w:spacing w:before="220"/>
        <w:ind w:firstLine="540"/>
        <w:jc w:val="both"/>
      </w:pPr>
      <w:r>
        <w:t>о проведении операций по взносу и выдаче наличных денежных средств через кассу кредитной организации уполномоченными на сдачу и получение наличных денежных средств работниками клиентов;</w:t>
      </w:r>
    </w:p>
    <w:p w:rsidR="00783DB7" w:rsidRDefault="00783DB7">
      <w:pPr>
        <w:pStyle w:val="ConsPlusNormal"/>
        <w:spacing w:before="220"/>
        <w:ind w:firstLine="540"/>
        <w:jc w:val="both"/>
      </w:pPr>
      <w:r>
        <w:t>о форме документов, используемых кредитной организацией для приема и выдачи наличной иностранной валюты;</w:t>
      </w:r>
    </w:p>
    <w:p w:rsidR="00783DB7" w:rsidRDefault="00783DB7">
      <w:pPr>
        <w:pStyle w:val="ConsPlusNormal"/>
        <w:spacing w:before="220"/>
        <w:ind w:firstLine="540"/>
        <w:jc w:val="both"/>
      </w:pPr>
      <w:r>
        <w:t>о получении территориальным органом Федерального казначейства от кредитной организации информации об операциях по приему и выдаче наличной иностранной валюты через кассу кредитной организации;</w:t>
      </w:r>
    </w:p>
    <w:p w:rsidR="00783DB7" w:rsidRDefault="00783DB7">
      <w:pPr>
        <w:pStyle w:val="ConsPlusNormal"/>
        <w:spacing w:before="220"/>
        <w:ind w:firstLine="540"/>
        <w:jc w:val="both"/>
      </w:pPr>
      <w:r>
        <w:t>об обслуживании Счета, выдачи и приема наличной иностранной валюты через подразделения кредитной организации (при наличии возможности);</w:t>
      </w:r>
    </w:p>
    <w:p w:rsidR="00783DB7" w:rsidRDefault="00783DB7">
      <w:pPr>
        <w:pStyle w:val="ConsPlusNormal"/>
        <w:jc w:val="both"/>
      </w:pPr>
      <w:r>
        <w:t xml:space="preserve">(абзац введен </w:t>
      </w:r>
      <w:hyperlink r:id="rId40">
        <w:r>
          <w:rPr>
            <w:color w:val="0000FF"/>
          </w:rPr>
          <w:t>Приказом</w:t>
        </w:r>
      </w:hyperlink>
      <w:r>
        <w:t xml:space="preserve"> Казначейства России от 18.09.2023 N 17н)</w:t>
      </w:r>
    </w:p>
    <w:p w:rsidR="00783DB7" w:rsidRDefault="00783DB7">
      <w:pPr>
        <w:pStyle w:val="ConsPlusNormal"/>
        <w:spacing w:before="220"/>
        <w:ind w:firstLine="540"/>
        <w:jc w:val="both"/>
      </w:pPr>
      <w:r>
        <w:t>о применении электронного документооборота, предусмотренного настоящими Правилами (при наличии возможности).</w:t>
      </w:r>
    </w:p>
    <w:p w:rsidR="00783DB7" w:rsidRDefault="00783DB7">
      <w:pPr>
        <w:pStyle w:val="ConsPlusNormal"/>
        <w:jc w:val="both"/>
      </w:pPr>
      <w:r>
        <w:t xml:space="preserve">(абзац введен </w:t>
      </w:r>
      <w:hyperlink r:id="rId41">
        <w:r>
          <w:rPr>
            <w:color w:val="0000FF"/>
          </w:rPr>
          <w:t>Приказом</w:t>
        </w:r>
      </w:hyperlink>
      <w:r>
        <w:t xml:space="preserve"> Казначейства России от 18.09.2023 N 17н)</w:t>
      </w:r>
    </w:p>
    <w:p w:rsidR="00783DB7" w:rsidRDefault="00783DB7">
      <w:pPr>
        <w:pStyle w:val="ConsPlusNormal"/>
        <w:jc w:val="both"/>
      </w:pPr>
      <w:r>
        <w:t xml:space="preserve">(п. 4 в ред. </w:t>
      </w:r>
      <w:hyperlink r:id="rId42">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r>
        <w:t>5. Наличие неиспользованных остатков средств на Счетах по состоянию на 1 января очередного финансового года не допускается, за исключением зарезервированных сумм на Счетах, открытых для учета операций по обеспечению денежными средствами клиентов с использованием карт.</w:t>
      </w:r>
    </w:p>
    <w:p w:rsidR="00783DB7" w:rsidRDefault="00783DB7">
      <w:pPr>
        <w:pStyle w:val="ConsPlusNormal"/>
        <w:jc w:val="both"/>
      </w:pPr>
      <w:r>
        <w:t xml:space="preserve">(в ред. </w:t>
      </w:r>
      <w:hyperlink r:id="rId43">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bookmarkStart w:id="9" w:name="P103"/>
      <w:bookmarkEnd w:id="9"/>
      <w:r>
        <w:t xml:space="preserve">6. Территориальные 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в соответствии с </w:t>
      </w:r>
      <w:hyperlink r:id="rId44">
        <w:r>
          <w:rPr>
            <w:color w:val="0000FF"/>
          </w:rPr>
          <w:t>абзацем вторым пункта 1 статьи 242</w:t>
        </w:r>
      </w:hyperlink>
      <w:r>
        <w:t xml:space="preserve"> Бюджетного кодекса Российской Федерации, составляют платежные документы на перечисление сумм остатка средств со Счетов, за исключением зарезервированных сумм на Счетах, открытых для учета операций по обеспечению денежными средствами клиентов с использованием карт, на единый казначейский счет (Счета в иностранной валюте) с последующим </w:t>
      </w:r>
      <w:r>
        <w:lastRenderedPageBreak/>
        <w:t>отражением этих операций на лицевых счетах, открытых указанным клиентам.</w:t>
      </w:r>
    </w:p>
    <w:p w:rsidR="00783DB7" w:rsidRDefault="00783DB7">
      <w:pPr>
        <w:pStyle w:val="ConsPlusNormal"/>
        <w:jc w:val="both"/>
      </w:pPr>
      <w:r>
        <w:t xml:space="preserve">(в ред. Приказов Казначейства России от 15.06.2021 </w:t>
      </w:r>
      <w:hyperlink r:id="rId45">
        <w:r>
          <w:rPr>
            <w:color w:val="0000FF"/>
          </w:rPr>
          <w:t>N 20н</w:t>
        </w:r>
      </w:hyperlink>
      <w:r>
        <w:t xml:space="preserve">, от 18.09.2023 </w:t>
      </w:r>
      <w:hyperlink r:id="rId46">
        <w:r>
          <w:rPr>
            <w:color w:val="0000FF"/>
          </w:rPr>
          <w:t>N 17н</w:t>
        </w:r>
      </w:hyperlink>
      <w:r>
        <w:t>)</w:t>
      </w:r>
    </w:p>
    <w:p w:rsidR="00783DB7" w:rsidRDefault="00783DB7">
      <w:pPr>
        <w:pStyle w:val="ConsPlusNormal"/>
        <w:spacing w:before="220"/>
        <w:ind w:firstLine="540"/>
        <w:jc w:val="both"/>
      </w:pPr>
      <w:r>
        <w:t xml:space="preserve">Клиенты обеспечивают представление в территориальные органы Федерального казначейства распоряжений о совершении казначейского платежа, оформленных в соответствии с порядком казначейского обслуживания, установленным Федеральным казначейством в соответствии с </w:t>
      </w:r>
      <w:hyperlink r:id="rId47">
        <w:r>
          <w:rPr>
            <w:color w:val="0000FF"/>
          </w:rPr>
          <w:t>пунктом 4 статьи 242.14</w:t>
        </w:r>
      </w:hyperlink>
      <w:r>
        <w:t xml:space="preserve"> Бюджетного кодекса Российской Федерации (далее - Порядок казначейского обслуживания), для осуществления операций по выплатам за счет наличных денег - не позднее, чем за два рабочих дня до окончания текущего финансового года.</w:t>
      </w:r>
    </w:p>
    <w:p w:rsidR="00783DB7" w:rsidRDefault="00783DB7">
      <w:pPr>
        <w:pStyle w:val="ConsPlusNormal"/>
        <w:jc w:val="both"/>
      </w:pPr>
      <w:r>
        <w:t xml:space="preserve">(абзац введен </w:t>
      </w:r>
      <w:hyperlink r:id="rId48">
        <w:r>
          <w:rPr>
            <w:color w:val="0000FF"/>
          </w:rPr>
          <w:t>Приказом</w:t>
        </w:r>
      </w:hyperlink>
      <w:r>
        <w:t xml:space="preserve"> Казначейства России от 18.09.2023 N 17н)</w:t>
      </w:r>
    </w:p>
    <w:p w:rsidR="00783DB7" w:rsidRDefault="00783DB7">
      <w:pPr>
        <w:pStyle w:val="ConsPlusNormal"/>
        <w:spacing w:before="220"/>
        <w:ind w:firstLine="540"/>
        <w:jc w:val="both"/>
      </w:pPr>
      <w:r>
        <w:t>7. Зарезервированные суммы завершенного финансового года, неиспользованные в текущем финансовом году, после снятия банком в соответствии с условиями Договора ограничения по их использованию, подлежат в установленном настоящими Правилами порядке перечислению на единый казначейский счет (Счета в иностранной валюте) и последующему учету в порядке, установленном для возврата дебиторской задолженности прошлых лет.</w:t>
      </w:r>
    </w:p>
    <w:p w:rsidR="00783DB7" w:rsidRDefault="00783DB7">
      <w:pPr>
        <w:pStyle w:val="ConsPlusNormal"/>
        <w:jc w:val="both"/>
      </w:pPr>
      <w:r>
        <w:t xml:space="preserve">(в ред. </w:t>
      </w:r>
      <w:hyperlink r:id="rId49">
        <w:r>
          <w:rPr>
            <w:color w:val="0000FF"/>
          </w:rPr>
          <w:t>Приказа</w:t>
        </w:r>
      </w:hyperlink>
      <w:r>
        <w:t xml:space="preserve"> Казначейства России от 15.06.2021 N 20н)</w:t>
      </w:r>
    </w:p>
    <w:p w:rsidR="00783DB7" w:rsidRDefault="00783DB7">
      <w:pPr>
        <w:pStyle w:val="ConsPlusNormal"/>
        <w:jc w:val="both"/>
      </w:pPr>
    </w:p>
    <w:p w:rsidR="00783DB7" w:rsidRDefault="00783DB7">
      <w:pPr>
        <w:pStyle w:val="ConsPlusTitle"/>
        <w:jc w:val="center"/>
        <w:outlineLvl w:val="1"/>
      </w:pPr>
      <w:r>
        <w:t>II. Обеспечение клиентов денежными средствами</w:t>
      </w:r>
    </w:p>
    <w:p w:rsidR="00783DB7" w:rsidRDefault="00783DB7">
      <w:pPr>
        <w:pStyle w:val="ConsPlusTitle"/>
        <w:jc w:val="center"/>
      </w:pPr>
      <w:r>
        <w:t>с использованием денежных чеков</w:t>
      </w:r>
    </w:p>
    <w:p w:rsidR="00783DB7" w:rsidRDefault="00783DB7">
      <w:pPr>
        <w:pStyle w:val="ConsPlusNormal"/>
        <w:jc w:val="both"/>
      </w:pPr>
    </w:p>
    <w:p w:rsidR="00783DB7" w:rsidRDefault="00783DB7">
      <w:pPr>
        <w:pStyle w:val="ConsPlusNormal"/>
        <w:ind w:firstLine="540"/>
        <w:jc w:val="both"/>
      </w:pPr>
      <w:r>
        <w:t xml:space="preserve">8. Территориальный орган Федерального казначейства в порядке, установленном </w:t>
      </w:r>
      <w:hyperlink r:id="rId50">
        <w:r>
          <w:rPr>
            <w:color w:val="0000FF"/>
          </w:rPr>
          <w:t>Положением</w:t>
        </w:r>
      </w:hyperlink>
      <w:r>
        <w:t xml:space="preserve"> Центрального банка Российской Федерации от 9 января 2023 г. N 813-П "О ведении Банком России и кредитными организациями банковских счетов территориальных органов Федерального казначейства" (зарегистрировано Министерством юстиции Российской Федерации 30 мая 2023 г. регистрационный N 73622 (далее - Положение N 813-П), получает в банке необходимое количество денежных чековых книжек для получения наличных денег в валюте Российской Федерации со Счета.</w:t>
      </w:r>
    </w:p>
    <w:p w:rsidR="00783DB7" w:rsidRDefault="00783DB7">
      <w:pPr>
        <w:pStyle w:val="ConsPlusNormal"/>
        <w:jc w:val="both"/>
      </w:pPr>
      <w:r>
        <w:t xml:space="preserve">(в ред. </w:t>
      </w:r>
      <w:hyperlink r:id="rId51">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w:t>
      </w:r>
    </w:p>
    <w:p w:rsidR="00783DB7" w:rsidRDefault="00783DB7">
      <w:pPr>
        <w:pStyle w:val="ConsPlusNormal"/>
        <w:spacing w:before="220"/>
        <w:ind w:firstLine="540"/>
        <w:jc w:val="both"/>
      </w:pPr>
      <w:r>
        <w:t xml:space="preserve">&lt;2&gt; Сноска исключена. - </w:t>
      </w:r>
      <w:hyperlink r:id="rId52">
        <w:r>
          <w:rPr>
            <w:color w:val="0000FF"/>
          </w:rPr>
          <w:t>Приказ</w:t>
        </w:r>
      </w:hyperlink>
      <w:r>
        <w:t xml:space="preserve"> Казначейства России от 18.09.2023 N 17н.</w:t>
      </w:r>
    </w:p>
    <w:p w:rsidR="00783DB7" w:rsidRDefault="00783DB7">
      <w:pPr>
        <w:pStyle w:val="ConsPlusNormal"/>
        <w:ind w:firstLine="540"/>
        <w:jc w:val="both"/>
      </w:pPr>
    </w:p>
    <w:p w:rsidR="00783DB7" w:rsidRDefault="00783DB7">
      <w:pPr>
        <w:pStyle w:val="ConsPlusNormal"/>
        <w:ind w:firstLine="540"/>
        <w:jc w:val="both"/>
      </w:pPr>
      <w:r>
        <w:t>Руководитель территориального органа Федерального казначейства наделяет работника территориального органа Федерального казначейства полномочиями по получению денежных чековых книжек в банке, а также по учету денежных чековых книжек в порядке, установленном настоящими Правилами (далее - работник по учету денежных чековых книжек).</w:t>
      </w:r>
    </w:p>
    <w:p w:rsidR="00783DB7" w:rsidRDefault="00783DB7">
      <w:pPr>
        <w:pStyle w:val="ConsPlusNormal"/>
        <w:jc w:val="both"/>
      </w:pPr>
      <w:r>
        <w:t xml:space="preserve">(п. 8 в ред. </w:t>
      </w:r>
      <w:hyperlink r:id="rId53">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bookmarkStart w:id="10" w:name="P120"/>
      <w:bookmarkEnd w:id="10"/>
      <w:r>
        <w:t xml:space="preserve">9. Денежные чековые книжки подлежат учету и регистрации в Журнале регистрации бланков денежных чековых книжек по форме согласно </w:t>
      </w:r>
      <w:hyperlink w:anchor="P396">
        <w:r>
          <w:rPr>
            <w:color w:val="0000FF"/>
          </w:rPr>
          <w:t>приложению N 1</w:t>
        </w:r>
      </w:hyperlink>
      <w:r>
        <w:t xml:space="preserve"> к настоящим Правилам (код по ведомственному классификатору форм документов (далее - код формы по КФД) 0531241) (далее - Журнал регистрации денежных чеков).</w:t>
      </w:r>
    </w:p>
    <w:p w:rsidR="00783DB7" w:rsidRDefault="00783DB7">
      <w:pPr>
        <w:pStyle w:val="ConsPlusNormal"/>
        <w:spacing w:before="220"/>
        <w:ind w:firstLine="540"/>
        <w:jc w:val="both"/>
      </w:pPr>
      <w:r>
        <w:t xml:space="preserve">Денежные чековые книжки в необходимом количестве выдаются территориальным органом Федерального казначейства клиенту бесплатно на основании представленного им Заявления на получение денежных чековых книжек по форме согласно </w:t>
      </w:r>
      <w:hyperlink w:anchor="P645">
        <w:r>
          <w:rPr>
            <w:color w:val="0000FF"/>
          </w:rPr>
          <w:t>приложению N 2</w:t>
        </w:r>
      </w:hyperlink>
      <w:r>
        <w:t xml:space="preserve"> к настоящим Правилам (код формы по КФД 0531242) (далее - Заявление на получение денежных чековых книжек).</w:t>
      </w:r>
    </w:p>
    <w:p w:rsidR="00783DB7" w:rsidRDefault="00783DB7">
      <w:pPr>
        <w:pStyle w:val="ConsPlusNormal"/>
        <w:jc w:val="both"/>
      </w:pPr>
      <w:r>
        <w:t xml:space="preserve">(в ред. </w:t>
      </w:r>
      <w:hyperlink r:id="rId54">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 xml:space="preserve">Перед выдачей денежной чековой книжки клиенту работник по учету денежных чековых </w:t>
      </w:r>
      <w:r>
        <w:lastRenderedPageBreak/>
        <w:t>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лицевой стороне каждого чека наименование территориального органа Федерального казначейства, которому открыт Счет, на оборотной стороне каждого денежного чека - полное (при наличии сокращенного - сокращенное) наименование клиента, за исключением клиентов, которым в соответствии с законодательством Российской Федерации предоставлено право не указывать в расчетных и кассовых документах свое наименование.</w:t>
      </w:r>
    </w:p>
    <w:p w:rsidR="00783DB7" w:rsidRDefault="00783DB7">
      <w:pPr>
        <w:pStyle w:val="ConsPlusNormal"/>
        <w:spacing w:before="220"/>
        <w:ind w:firstLine="540"/>
        <w:jc w:val="both"/>
      </w:pPr>
      <w:r>
        <w:t>Территориальный орган Федерального казначейства выдает денежную чековую книжку клиенту, который несет ответственность за сохранность и учет полученных в территориальном органе Федерального казначейства денежных чековых книжек.</w:t>
      </w:r>
    </w:p>
    <w:p w:rsidR="00783DB7" w:rsidRDefault="00783DB7">
      <w:pPr>
        <w:pStyle w:val="ConsPlusNormal"/>
        <w:spacing w:before="220"/>
        <w:ind w:firstLine="540"/>
        <w:jc w:val="both"/>
      </w:pPr>
      <w:r>
        <w:t xml:space="preserve">В случае если Заявление на получение денежных чековых книжек не соответствует установленным настоящими Правилами требованиям или подписи на ней будут признаны не соответствующими образцам, имеющимся в </w:t>
      </w:r>
      <w:hyperlink r:id="rId55">
        <w:r>
          <w:rPr>
            <w:color w:val="0000FF"/>
          </w:rPr>
          <w:t>Карточке</w:t>
        </w:r>
      </w:hyperlink>
      <w:r>
        <w:t xml:space="preserve"> образцов подписей (код формы по КФД 0531753), представленной в соответствии с </w:t>
      </w:r>
      <w:hyperlink r:id="rId56">
        <w:r>
          <w:rPr>
            <w:color w:val="0000FF"/>
          </w:rPr>
          <w:t>Порядком</w:t>
        </w:r>
      </w:hyperlink>
      <w: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&lt;2&gt; (далее - Карточка образцов подписей), территориальный орган Федерального казначейства не позднее рабочего дня, следующего за днем представления клиентом Заявления на получение денежных чековых книжек, направляет клиенту уведомление в электронной форме, предусмотренное </w:t>
      </w:r>
      <w:hyperlink r:id="rId57">
        <w:r>
          <w:rPr>
            <w:color w:val="0000FF"/>
          </w:rPr>
          <w:t>главой V</w:t>
        </w:r>
      </w:hyperlink>
      <w:r>
        <w:t xml:space="preserve"> Правил организации и функционирования системы казначейских платежей, утвержденных приказом Федерального казначейства от 13 мая 2020 г. N 20н (зарегистрирован Министерством юстиции Российской Федерации 13 июля 2020 г., регистрационный N 58915) &lt;3&gt; (далее - Правила организации и функционирования системы казначейских платежей).</w:t>
      </w:r>
    </w:p>
    <w:p w:rsidR="00783DB7" w:rsidRDefault="00783DB7">
      <w:pPr>
        <w:pStyle w:val="ConsPlusNormal"/>
        <w:jc w:val="both"/>
      </w:pPr>
      <w:r>
        <w:t xml:space="preserve">(абзац введен </w:t>
      </w:r>
      <w:hyperlink r:id="rId58">
        <w:r>
          <w:rPr>
            <w:color w:val="0000FF"/>
          </w:rPr>
          <w:t>Приказом</w:t>
        </w:r>
      </w:hyperlink>
      <w:r>
        <w:t xml:space="preserve"> Казначейства России от 18.09.2023 N 17н)</w:t>
      </w:r>
    </w:p>
    <w:p w:rsidR="00783DB7" w:rsidRDefault="00783DB7">
      <w:pPr>
        <w:pStyle w:val="ConsPlusNormal"/>
        <w:spacing w:before="220"/>
        <w:ind w:firstLine="540"/>
        <w:jc w:val="both"/>
      </w:pPr>
      <w:r>
        <w:t>--------------------------------</w:t>
      </w:r>
    </w:p>
    <w:p w:rsidR="00783DB7" w:rsidRDefault="00783DB7">
      <w:pPr>
        <w:pStyle w:val="ConsPlusNormal"/>
        <w:spacing w:before="220"/>
        <w:ind w:firstLine="540"/>
        <w:jc w:val="both"/>
      </w:pPr>
      <w:r>
        <w:t>&lt;2&gt; С учетом изменений, внесенных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783DB7" w:rsidRDefault="00783DB7">
      <w:pPr>
        <w:pStyle w:val="ConsPlusNormal"/>
        <w:jc w:val="both"/>
      </w:pPr>
      <w:r>
        <w:t xml:space="preserve">(сноска введена </w:t>
      </w:r>
      <w:hyperlink r:id="rId59">
        <w:r>
          <w:rPr>
            <w:color w:val="0000FF"/>
          </w:rPr>
          <w:t>Приказом</w:t>
        </w:r>
      </w:hyperlink>
      <w:r>
        <w:t xml:space="preserve"> Казначейства России от 18.09.2023 N 17н)</w:t>
      </w:r>
    </w:p>
    <w:p w:rsidR="00783DB7" w:rsidRDefault="00783DB7">
      <w:pPr>
        <w:pStyle w:val="ConsPlusNormal"/>
        <w:spacing w:before="220"/>
        <w:ind w:firstLine="540"/>
        <w:jc w:val="both"/>
      </w:pPr>
      <w:r>
        <w:t>&lt;3&gt; С учетом изменений, внесенных приказом Федерального казначейства от 29 июля 2022 г. N 20н (зарегистрирован Министерством юстиции Российской Федерации 2 сентября 2022 г., регистрационный N 69909).</w:t>
      </w:r>
    </w:p>
    <w:p w:rsidR="00783DB7" w:rsidRDefault="00783DB7">
      <w:pPr>
        <w:pStyle w:val="ConsPlusNormal"/>
        <w:jc w:val="both"/>
      </w:pPr>
      <w:r>
        <w:t xml:space="preserve">(сноска введена </w:t>
      </w:r>
      <w:hyperlink r:id="rId60">
        <w:r>
          <w:rPr>
            <w:color w:val="0000FF"/>
          </w:rPr>
          <w:t>Приказом</w:t>
        </w:r>
      </w:hyperlink>
      <w:r>
        <w:t xml:space="preserve"> Казначейства России от 18.09.2023 N 17н)</w:t>
      </w:r>
    </w:p>
    <w:p w:rsidR="00783DB7" w:rsidRDefault="00783DB7">
      <w:pPr>
        <w:pStyle w:val="ConsPlusNormal"/>
        <w:ind w:firstLine="540"/>
        <w:jc w:val="both"/>
      </w:pPr>
    </w:p>
    <w:p w:rsidR="00783DB7" w:rsidRDefault="00783DB7">
      <w:pPr>
        <w:pStyle w:val="ConsPlusNormal"/>
        <w:ind w:firstLine="540"/>
        <w:jc w:val="both"/>
      </w:pPr>
      <w:r>
        <w:t xml:space="preserve">10. Клиент возвращает территориальному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клиентом в произвольной письменной форме, в котором указываются номера подлежащих возврату неиспользованных денежных чеков в случаях, предусмотренных </w:t>
      </w:r>
      <w:hyperlink r:id="rId61">
        <w:r>
          <w:rPr>
            <w:color w:val="0000FF"/>
          </w:rPr>
          <w:t>Положением</w:t>
        </w:r>
      </w:hyperlink>
      <w:r>
        <w:t xml:space="preserve"> N 813-П.</w:t>
      </w:r>
    </w:p>
    <w:p w:rsidR="00783DB7" w:rsidRDefault="00783DB7">
      <w:pPr>
        <w:pStyle w:val="ConsPlusNormal"/>
        <w:jc w:val="both"/>
      </w:pPr>
      <w:r>
        <w:t xml:space="preserve">(в ред. Приказов Казначейства России от 15.06.2021 </w:t>
      </w:r>
      <w:hyperlink r:id="rId62">
        <w:r>
          <w:rPr>
            <w:color w:val="0000FF"/>
          </w:rPr>
          <w:t>N 20н</w:t>
        </w:r>
      </w:hyperlink>
      <w:r>
        <w:t xml:space="preserve">, от 18.09.2023 </w:t>
      </w:r>
      <w:hyperlink r:id="rId63">
        <w:r>
          <w:rPr>
            <w:color w:val="0000FF"/>
          </w:rPr>
          <w:t>N 17н</w:t>
        </w:r>
      </w:hyperlink>
      <w:r>
        <w:t>)</w:t>
      </w:r>
    </w:p>
    <w:p w:rsidR="00783DB7" w:rsidRDefault="00783DB7">
      <w:pPr>
        <w:pStyle w:val="ConsPlusNormal"/>
        <w:spacing w:before="220"/>
        <w:ind w:firstLine="540"/>
        <w:jc w:val="both"/>
      </w:pPr>
      <w:r>
        <w:t xml:space="preserve">Работник по учету денежных чековых книжек проверяет возвращенные клиентом денежные </w:t>
      </w:r>
      <w:r>
        <w:lastRenderedPageBreak/>
        <w:t xml:space="preserve">чековые книжки с оставшимися неиспользованными денежными чеками и корешками и регистрирует их возврат в </w:t>
      </w:r>
      <w:hyperlink w:anchor="P396">
        <w:r>
          <w:rPr>
            <w:color w:val="0000FF"/>
          </w:rPr>
          <w:t>Журнале</w:t>
        </w:r>
      </w:hyperlink>
      <w:r>
        <w:t xml:space="preserve"> регистрации денежных чеков.</w:t>
      </w:r>
    </w:p>
    <w:p w:rsidR="00783DB7" w:rsidRDefault="00783DB7">
      <w:pPr>
        <w:pStyle w:val="ConsPlusNormal"/>
        <w:spacing w:before="220"/>
        <w:ind w:firstLine="540"/>
        <w:jc w:val="both"/>
      </w:pPr>
      <w:r>
        <w:t>После проверки номеров предъявленных клиентом неиспользованных денежных чеков на соответствие номерам, указанным клиентом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денежные чековые книжки.</w:t>
      </w:r>
    </w:p>
    <w:p w:rsidR="00783DB7" w:rsidRDefault="00783DB7">
      <w:pPr>
        <w:pStyle w:val="ConsPlusNormal"/>
        <w:spacing w:before="220"/>
        <w:ind w:firstLine="540"/>
        <w:jc w:val="both"/>
      </w:pPr>
      <w:r>
        <w:t>Заявление о возврате неиспользованных денежных чеков клиента к чекам, предъявленным к Счету, завизированное работником по учету денежных чековых книжек, хранится в порядке, установленном в соответствии с организацией документооборота в территориальном органе Федерального казначейства.</w:t>
      </w:r>
    </w:p>
    <w:p w:rsidR="00783DB7" w:rsidRDefault="00783DB7">
      <w:pPr>
        <w:pStyle w:val="ConsPlusNormal"/>
        <w:spacing w:before="220"/>
        <w:ind w:firstLine="540"/>
        <w:jc w:val="both"/>
      </w:pPr>
      <w:r>
        <w:t xml:space="preserve">11. Для получения денежных средств клиент представляет в территориальный орган Федерального казначейства не позднее дня, предшествующего дню получения денежных средств, распоряжение о совершении казначейского платежа в соответствии с </w:t>
      </w:r>
      <w:hyperlink r:id="rId64">
        <w:r>
          <w:rPr>
            <w:color w:val="0000FF"/>
          </w:rPr>
          <w:t>приложением N 3(19)</w:t>
        </w:r>
      </w:hyperlink>
      <w:r>
        <w:t xml:space="preserve"> (до 1 января 2025 года представляются распоряжения о совершении казначейских платежей, формы которых предусмотрены в приложениях, указанных в скобках) к порядку казначейского обслуживания (далее - Распоряжение по </w:t>
      </w:r>
      <w:hyperlink r:id="rId65">
        <w:r>
          <w:rPr>
            <w:color w:val="0000FF"/>
          </w:rPr>
          <w:t>приложению N 3(19)</w:t>
        </w:r>
      </w:hyperlink>
      <w:r>
        <w:t xml:space="preserve"> к Порядку казначейского обслуживания).</w:t>
      </w:r>
    </w:p>
    <w:p w:rsidR="00783DB7" w:rsidRDefault="00783DB7">
      <w:pPr>
        <w:pStyle w:val="ConsPlusNormal"/>
        <w:jc w:val="both"/>
      </w:pPr>
      <w:r>
        <w:t xml:space="preserve">(в ред. </w:t>
      </w:r>
      <w:hyperlink r:id="rId66">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w:t>
      </w:r>
    </w:p>
    <w:p w:rsidR="00783DB7" w:rsidRDefault="00783DB7">
      <w:pPr>
        <w:pStyle w:val="ConsPlusNormal"/>
        <w:spacing w:before="220"/>
        <w:ind w:firstLine="540"/>
        <w:jc w:val="both"/>
      </w:pPr>
      <w:hyperlink r:id="rId67">
        <w:r>
          <w:rPr>
            <w:color w:val="0000FF"/>
          </w:rPr>
          <w:t>&lt;3&gt;</w:t>
        </w:r>
      </w:hyperlink>
      <w:r>
        <w:t xml:space="preserve"> Сноска исключена. - </w:t>
      </w:r>
      <w:hyperlink r:id="rId68">
        <w:r>
          <w:rPr>
            <w:color w:val="0000FF"/>
          </w:rPr>
          <w:t>Приказ</w:t>
        </w:r>
      </w:hyperlink>
      <w:r>
        <w:t xml:space="preserve"> Казначейства России от 18.09.2023 N 17н.</w:t>
      </w:r>
    </w:p>
    <w:p w:rsidR="00783DB7" w:rsidRDefault="00783DB7">
      <w:pPr>
        <w:pStyle w:val="ConsPlusNormal"/>
        <w:jc w:val="both"/>
      </w:pPr>
    </w:p>
    <w:p w:rsidR="00783DB7" w:rsidRDefault="00783DB7">
      <w:pPr>
        <w:pStyle w:val="ConsPlusNormal"/>
        <w:ind w:firstLine="540"/>
        <w:jc w:val="both"/>
      </w:pPr>
      <w:r>
        <w:t xml:space="preserve">Распоряжение по </w:t>
      </w:r>
      <w:hyperlink r:id="rId69">
        <w:r>
          <w:rPr>
            <w:color w:val="0000FF"/>
          </w:rPr>
          <w:t>приложению N 3(19)</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783DB7" w:rsidRDefault="00783DB7">
      <w:pPr>
        <w:pStyle w:val="ConsPlusNormal"/>
        <w:jc w:val="both"/>
      </w:pPr>
      <w:r>
        <w:t xml:space="preserve">(в ред. Приказов Казначейства России от 13.10.2021 </w:t>
      </w:r>
      <w:hyperlink r:id="rId70">
        <w:r>
          <w:rPr>
            <w:color w:val="0000FF"/>
          </w:rPr>
          <w:t>N 29н</w:t>
        </w:r>
      </w:hyperlink>
      <w:r>
        <w:t xml:space="preserve">, от 18.09.2023 </w:t>
      </w:r>
      <w:hyperlink r:id="rId71">
        <w:r>
          <w:rPr>
            <w:color w:val="0000FF"/>
          </w:rPr>
          <w:t>N 17н</w:t>
        </w:r>
      </w:hyperlink>
      <w:r>
        <w:t>)</w:t>
      </w:r>
    </w:p>
    <w:p w:rsidR="00783DB7" w:rsidRDefault="00783DB7">
      <w:pPr>
        <w:pStyle w:val="ConsPlusNormal"/>
        <w:spacing w:before="220"/>
        <w:ind w:firstLine="540"/>
        <w:jc w:val="both"/>
      </w:pPr>
      <w:r>
        <w:t xml:space="preserve">Территориальный орган Федерального казначейства осуществляет проверку Распоряжения по </w:t>
      </w:r>
      <w:hyperlink r:id="rId72">
        <w:r>
          <w:rPr>
            <w:color w:val="0000FF"/>
          </w:rPr>
          <w:t>приложению N 3(19)</w:t>
        </w:r>
      </w:hyperlink>
      <w:r>
        <w:t xml:space="preserve"> к Порядку казначейского обслуживания в соответствии с </w:t>
      </w:r>
      <w:hyperlink r:id="rId73">
        <w:r>
          <w:rPr>
            <w:color w:val="0000FF"/>
          </w:rPr>
          <w:t>Порядком</w:t>
        </w:r>
      </w:hyperlink>
      <w:r>
        <w:t xml:space="preserve"> казначейского обслуживания.</w:t>
      </w:r>
    </w:p>
    <w:p w:rsidR="00783DB7" w:rsidRDefault="00783DB7">
      <w:pPr>
        <w:pStyle w:val="ConsPlusNormal"/>
        <w:spacing w:before="220"/>
        <w:ind w:firstLine="540"/>
        <w:jc w:val="both"/>
      </w:pPr>
      <w:bookmarkStart w:id="11" w:name="P146"/>
      <w:bookmarkEnd w:id="11"/>
      <w:r>
        <w:t xml:space="preserve">12. Одновременно с Распоряжением по </w:t>
      </w:r>
      <w:hyperlink r:id="rId74">
        <w:r>
          <w:rPr>
            <w:color w:val="0000FF"/>
          </w:rPr>
          <w:t>приложению N 3(19)</w:t>
        </w:r>
      </w:hyperlink>
      <w:r>
        <w:t xml:space="preserve">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w:t>
      </w:r>
      <w:hyperlink r:id="rId75">
        <w:r>
          <w:rPr>
            <w:color w:val="0000FF"/>
          </w:rPr>
          <w:t>Положением</w:t>
        </w:r>
      </w:hyperlink>
      <w:r>
        <w:t xml:space="preserve"> N 813-П, и оформленный отдельно на каждое Распоряжение по </w:t>
      </w:r>
      <w:hyperlink r:id="rId76">
        <w:r>
          <w:rPr>
            <w:color w:val="0000FF"/>
          </w:rPr>
          <w:t>приложению N 3(19)</w:t>
        </w:r>
      </w:hyperlink>
      <w:r>
        <w:t xml:space="preserve"> к Порядку казначейского обслуживания.</w:t>
      </w:r>
    </w:p>
    <w:p w:rsidR="00783DB7" w:rsidRDefault="00783DB7">
      <w:pPr>
        <w:pStyle w:val="ConsPlusNormal"/>
        <w:jc w:val="both"/>
      </w:pPr>
      <w:r>
        <w:t xml:space="preserve">(в ред. Приказов Казначейства России от 15.06.2021 </w:t>
      </w:r>
      <w:hyperlink r:id="rId77">
        <w:r>
          <w:rPr>
            <w:color w:val="0000FF"/>
          </w:rPr>
          <w:t>N 20н</w:t>
        </w:r>
      </w:hyperlink>
      <w:r>
        <w:t xml:space="preserve">, от 18.09.2023 </w:t>
      </w:r>
      <w:hyperlink r:id="rId78">
        <w:r>
          <w:rPr>
            <w:color w:val="0000FF"/>
          </w:rPr>
          <w:t>N 17н</w:t>
        </w:r>
      </w:hyperlink>
      <w:r>
        <w:t>)</w:t>
      </w:r>
    </w:p>
    <w:p w:rsidR="00783DB7" w:rsidRDefault="00783DB7">
      <w:pPr>
        <w:pStyle w:val="ConsPlusNormal"/>
        <w:spacing w:before="220"/>
        <w:ind w:firstLine="540"/>
        <w:jc w:val="both"/>
      </w:pPr>
      <w:bookmarkStart w:id="12" w:name="P148"/>
      <w:bookmarkEnd w:id="12"/>
      <w:r>
        <w:t>13. Территориальный орган Федерального казначейства проверяет правильность оформления представленного клиентом денежного чека на соответствие:</w:t>
      </w:r>
    </w:p>
    <w:p w:rsidR="00783DB7" w:rsidRDefault="00783DB7">
      <w:pPr>
        <w:pStyle w:val="ConsPlusNormal"/>
        <w:spacing w:before="220"/>
        <w:ind w:firstLine="540"/>
        <w:jc w:val="both"/>
      </w:pPr>
      <w:r>
        <w:t>сумм, указанных цифрами и прописью;</w:t>
      </w:r>
    </w:p>
    <w:p w:rsidR="00783DB7" w:rsidRDefault="00783DB7">
      <w:pPr>
        <w:pStyle w:val="ConsPlusNormal"/>
        <w:spacing w:before="220"/>
        <w:ind w:firstLine="540"/>
        <w:jc w:val="both"/>
      </w:pPr>
      <w:r>
        <w:t xml:space="preserve">данных паспорта гражданина Российской Федерации или иного документа, удостоверяющего личность представителя клиента, уполномоченного на получение наличных денег, данным, указанным в денежном чеке и в Распоряжении по </w:t>
      </w:r>
      <w:hyperlink r:id="rId79">
        <w:r>
          <w:rPr>
            <w:color w:val="0000FF"/>
          </w:rPr>
          <w:t>приложению N 3(19)</w:t>
        </w:r>
      </w:hyperlink>
      <w:r>
        <w:t xml:space="preserve"> к Порядку казначейского обслуживания;</w:t>
      </w:r>
    </w:p>
    <w:p w:rsidR="00783DB7" w:rsidRDefault="00783DB7">
      <w:pPr>
        <w:pStyle w:val="ConsPlusNormal"/>
        <w:spacing w:before="220"/>
        <w:ind w:firstLine="540"/>
        <w:jc w:val="both"/>
      </w:pPr>
      <w:r>
        <w:lastRenderedPageBreak/>
        <w:t xml:space="preserve">серии, номера, даты денежного чека и суммы, подлежащей получению, указанных в представленном денежном чеке и в Распоряжении по </w:t>
      </w:r>
      <w:hyperlink r:id="rId80">
        <w:r>
          <w:rPr>
            <w:color w:val="0000FF"/>
          </w:rPr>
          <w:t>приложению N 3(19)</w:t>
        </w:r>
      </w:hyperlink>
      <w:r>
        <w:t xml:space="preserve"> к Порядку казначейского обслуживания.</w:t>
      </w:r>
    </w:p>
    <w:p w:rsidR="00783DB7" w:rsidRDefault="00783DB7">
      <w:pPr>
        <w:pStyle w:val="ConsPlusNormal"/>
        <w:spacing w:before="220"/>
        <w:ind w:firstLine="540"/>
        <w:jc w:val="both"/>
      </w:pPr>
      <w:r>
        <w:t xml:space="preserve">14. Если денежный чек соответствует требованиям, установленным </w:t>
      </w:r>
      <w:hyperlink w:anchor="P146">
        <w:r>
          <w:rPr>
            <w:color w:val="0000FF"/>
          </w:rPr>
          <w:t>пунктами 12</w:t>
        </w:r>
      </w:hyperlink>
      <w:r>
        <w:t xml:space="preserve"> - </w:t>
      </w:r>
      <w:hyperlink w:anchor="P148">
        <w:r>
          <w:rPr>
            <w:color w:val="0000FF"/>
          </w:rPr>
          <w:t>13</w:t>
        </w:r>
      </w:hyperlink>
      <w:r>
        <w:t xml:space="preserve"> настоящих Правил, на лицевой и оборотной стороне принятого от клиента и проверенного территориальным органом Федерального казначейства денежного чека проставляются подписи лиц, включенных в Карточку с образцами подписей и оттиска печати (код формы по Общероссийскому </w:t>
      </w:r>
      <w:hyperlink r:id="rId81">
        <w:r>
          <w:rPr>
            <w:color w:val="0000FF"/>
          </w:rPr>
          <w:t>классификатору</w:t>
        </w:r>
      </w:hyperlink>
      <w:r>
        <w:t xml:space="preserve"> управленческой документации ОК 011-93 0401026) территориального органа Федерального казначейства.</w:t>
      </w:r>
    </w:p>
    <w:p w:rsidR="00783DB7" w:rsidRDefault="00783DB7">
      <w:pPr>
        <w:pStyle w:val="ConsPlusNormal"/>
        <w:jc w:val="both"/>
      </w:pPr>
      <w:r>
        <w:t xml:space="preserve">(в ред. </w:t>
      </w:r>
      <w:hyperlink r:id="rId82">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Оттиск печати территориального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783DB7" w:rsidRDefault="00783DB7">
      <w:pPr>
        <w:pStyle w:val="ConsPlusNormal"/>
        <w:spacing w:before="220"/>
        <w:ind w:firstLine="540"/>
        <w:jc w:val="both"/>
      </w:pPr>
      <w:r>
        <w:t xml:space="preserve">15. Территориальный орган Федерального казначейства на основании представленных клиентами Распоряжений по </w:t>
      </w:r>
      <w:hyperlink r:id="rId83">
        <w:r>
          <w:rPr>
            <w:color w:val="0000FF"/>
          </w:rPr>
          <w:t>приложению N 3(19)</w:t>
        </w:r>
      </w:hyperlink>
      <w:r>
        <w:t xml:space="preserve"> к Порядку казначейского обслуживания формирует платежные документы на перевод денежных средств на Счет в соответствии с требованиями, установленными </w:t>
      </w:r>
      <w:hyperlink r:id="rId84">
        <w:r>
          <w:rPr>
            <w:color w:val="0000FF"/>
          </w:rPr>
          <w:t>Положением</w:t>
        </w:r>
      </w:hyperlink>
      <w:r>
        <w:t xml:space="preserve"> N 762-П и </w:t>
      </w:r>
      <w:hyperlink r:id="rId85">
        <w:r>
          <w:rPr>
            <w:color w:val="0000FF"/>
          </w:rPr>
          <w:t>Положением</w:t>
        </w:r>
      </w:hyperlink>
      <w:r>
        <w:t xml:space="preserve"> N 813-П, отдельно по каждому Распоряжению по </w:t>
      </w:r>
      <w:hyperlink r:id="rId86">
        <w:r>
          <w:rPr>
            <w:color w:val="0000FF"/>
          </w:rPr>
          <w:t>приложению N 3(19)</w:t>
        </w:r>
      </w:hyperlink>
      <w:r>
        <w:t xml:space="preserve"> к Порядку казначейского обслуживания.</w:t>
      </w:r>
    </w:p>
    <w:p w:rsidR="00783DB7" w:rsidRDefault="00783DB7">
      <w:pPr>
        <w:pStyle w:val="ConsPlusNormal"/>
        <w:jc w:val="both"/>
      </w:pPr>
      <w:r>
        <w:t xml:space="preserve">(в ред. Приказов Казначейства России от 15.06.2021 </w:t>
      </w:r>
      <w:hyperlink r:id="rId87">
        <w:r>
          <w:rPr>
            <w:color w:val="0000FF"/>
          </w:rPr>
          <w:t>N 20н</w:t>
        </w:r>
      </w:hyperlink>
      <w:r>
        <w:t xml:space="preserve">, от 18.09.2023 </w:t>
      </w:r>
      <w:hyperlink r:id="rId88">
        <w:r>
          <w:rPr>
            <w:color w:val="0000FF"/>
          </w:rPr>
          <w:t>N 17н</w:t>
        </w:r>
      </w:hyperlink>
      <w:r>
        <w:t>)</w:t>
      </w:r>
    </w:p>
    <w:p w:rsidR="00783DB7" w:rsidRDefault="00783DB7">
      <w:pPr>
        <w:pStyle w:val="ConsPlusNormal"/>
        <w:spacing w:before="220"/>
        <w:ind w:firstLine="540"/>
        <w:jc w:val="both"/>
      </w:pPr>
      <w:bookmarkStart w:id="13" w:name="P157"/>
      <w:bookmarkEnd w:id="13"/>
      <w:r>
        <w:t>16. Территориальный орган Федерального казначейства передает в Центральный банк Российской Федерации платежные документы для перевода денежных средств с единого казначейского счета на Счет с учетом необходимости обеспечения поступления денежных средств на Счет:</w:t>
      </w:r>
    </w:p>
    <w:p w:rsidR="00783DB7" w:rsidRDefault="00783DB7">
      <w:pPr>
        <w:pStyle w:val="ConsPlusNormal"/>
        <w:jc w:val="both"/>
      </w:pPr>
      <w:r>
        <w:t xml:space="preserve">(в ред. </w:t>
      </w:r>
      <w:hyperlink r:id="rId89">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в электронном виде - не позднее дня получения денежных средств (до 12 часов местного времени);</w:t>
      </w:r>
    </w:p>
    <w:p w:rsidR="00783DB7" w:rsidRDefault="00783DB7">
      <w:pPr>
        <w:pStyle w:val="ConsPlusNormal"/>
        <w:spacing w:before="220"/>
        <w:ind w:firstLine="540"/>
        <w:jc w:val="both"/>
      </w:pPr>
      <w:r>
        <w:t>на бумажном носителе - не позднее дня, предшествующего дню получения денежных средств.</w:t>
      </w:r>
    </w:p>
    <w:p w:rsidR="00783DB7" w:rsidRDefault="00783DB7">
      <w:pPr>
        <w:pStyle w:val="ConsPlusNormal"/>
        <w:spacing w:before="220"/>
        <w:ind w:firstLine="540"/>
        <w:jc w:val="both"/>
      </w:pPr>
      <w:r>
        <w:t>В случае зачисления денежных средств на Счет по платежным документам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783DB7" w:rsidRDefault="00783DB7">
      <w:pPr>
        <w:pStyle w:val="ConsPlusNormal"/>
        <w:spacing w:before="220"/>
        <w:ind w:firstLine="540"/>
        <w:jc w:val="both"/>
      </w:pPr>
      <w:r>
        <w:t>17. Платежный документ территориального органа Федерального казначейства, исполнение которого подтверждено Центральным банком Российской Федерации,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rsidR="00783DB7" w:rsidRDefault="00783DB7">
      <w:pPr>
        <w:pStyle w:val="ConsPlusNormal"/>
        <w:jc w:val="both"/>
      </w:pPr>
      <w:r>
        <w:t xml:space="preserve">(в ред. </w:t>
      </w:r>
      <w:hyperlink r:id="rId90">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Территориальный орган Федерального казначейства после подтверждения Центральным банком Российской Федерации проведения операций по списанию средств с единого казначейского счета на Счет отражает казначейские платежи на лицевых счетах, открытых клиенту.</w:t>
      </w:r>
    </w:p>
    <w:p w:rsidR="00783DB7" w:rsidRDefault="00783DB7">
      <w:pPr>
        <w:pStyle w:val="ConsPlusNormal"/>
        <w:jc w:val="both"/>
      </w:pPr>
      <w:r>
        <w:t xml:space="preserve">(в ред. </w:t>
      </w:r>
      <w:hyperlink r:id="rId91">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bookmarkStart w:id="14" w:name="P166"/>
      <w:bookmarkEnd w:id="14"/>
      <w:r>
        <w:t>18. В случае если в течение десяти дней со дня оформления денежного чека, не считая дня его выписки, денежный чек не был предъявлен клиентом в банк, территориальный орган Федерального казначейства составляет платежный документ на перевод невостребованной суммы со Счета на единый казначейский счет.</w:t>
      </w:r>
    </w:p>
    <w:p w:rsidR="00783DB7" w:rsidRDefault="00783DB7">
      <w:pPr>
        <w:pStyle w:val="ConsPlusNormal"/>
        <w:jc w:val="both"/>
      </w:pPr>
      <w:r>
        <w:t xml:space="preserve">(в ред. </w:t>
      </w:r>
      <w:hyperlink r:id="rId92">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lastRenderedPageBreak/>
        <w:t xml:space="preserve">Платежный документ, указанный в </w:t>
      </w:r>
      <w:hyperlink w:anchor="P166">
        <w:r>
          <w:rPr>
            <w:color w:val="0000FF"/>
          </w:rPr>
          <w:t>абзаце первом</w:t>
        </w:r>
      </w:hyperlink>
      <w:r>
        <w:t xml:space="preserve">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и отражения указанных операций на лицевом счете, открытом клиенту.</w:t>
      </w:r>
    </w:p>
    <w:p w:rsidR="00783DB7" w:rsidRDefault="00783DB7">
      <w:pPr>
        <w:pStyle w:val="ConsPlusNormal"/>
        <w:jc w:val="both"/>
      </w:pPr>
      <w:r>
        <w:t xml:space="preserve">(в ред. </w:t>
      </w:r>
      <w:hyperlink r:id="rId93">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bookmarkStart w:id="15" w:name="P170"/>
      <w:bookmarkEnd w:id="15"/>
      <w:r>
        <w:t>19. В случае если предъявленный в банк денежный чек не принят банком к исполнению, а также в случае если денежный чек испорчен, клиент представляет в территориальный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территориального органа Федерального казначейства и денежный чек возвращается клиенту.</w:t>
      </w:r>
    </w:p>
    <w:p w:rsidR="00783DB7" w:rsidRDefault="00783DB7">
      <w:pPr>
        <w:pStyle w:val="ConsPlusNormal"/>
        <w:jc w:val="both"/>
      </w:pPr>
      <w:r>
        <w:t xml:space="preserve">(в ред. </w:t>
      </w:r>
      <w:hyperlink r:id="rId94">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 xml:space="preserve">При этом клиентом повторно в территориальный орган Федерального казначейства Распоряжение по </w:t>
      </w:r>
      <w:hyperlink r:id="rId95">
        <w:r>
          <w:rPr>
            <w:color w:val="0000FF"/>
          </w:rPr>
          <w:t>приложению N 3(19)</w:t>
        </w:r>
      </w:hyperlink>
      <w:r>
        <w:t xml:space="preserve"> к Порядку казначейского обслуживания не предоставляется.</w:t>
      </w:r>
    </w:p>
    <w:p w:rsidR="00783DB7" w:rsidRDefault="00783DB7">
      <w:pPr>
        <w:pStyle w:val="ConsPlusNormal"/>
        <w:spacing w:before="220"/>
        <w:ind w:firstLine="540"/>
        <w:jc w:val="both"/>
      </w:pPr>
      <w:r>
        <w:t xml:space="preserve">На основании представленного клиентом не принятого банком (испорченного) денежного чека территориальный орган Федерального казначейства формирует в двух экземплярах бухгалтерскую </w:t>
      </w:r>
      <w:hyperlink r:id="rId96">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783DB7" w:rsidRDefault="00783DB7">
      <w:pPr>
        <w:pStyle w:val="ConsPlusNormal"/>
        <w:spacing w:before="220"/>
        <w:ind w:firstLine="540"/>
        <w:jc w:val="both"/>
      </w:pPr>
      <w:r>
        <w:t xml:space="preserve">В </w:t>
      </w:r>
      <w:hyperlink r:id="rId97">
        <w:r>
          <w:rPr>
            <w:color w:val="0000FF"/>
          </w:rPr>
          <w:t>Справке</w:t>
        </w:r>
      </w:hyperlink>
      <w:r>
        <w:t xml:space="preserve"> указываются серия, номер, дата, сумма не принятого банком (испорченного) денежного чека, указанного в Распоряжении по </w:t>
      </w:r>
      <w:hyperlink r:id="rId98">
        <w:r>
          <w:rPr>
            <w:color w:val="0000FF"/>
          </w:rPr>
          <w:t>приложению N 3(19)</w:t>
        </w:r>
      </w:hyperlink>
      <w:r>
        <w:t xml:space="preserve"> к Порядку казначейского обслуживания, и слово "аннулирован", а также серия, номер, дата, сумма нового денежного чека и слова "взамен аннулированного чека".</w:t>
      </w:r>
    </w:p>
    <w:p w:rsidR="00783DB7" w:rsidRDefault="00783DB7">
      <w:pPr>
        <w:pStyle w:val="ConsPlusNormal"/>
        <w:spacing w:before="220"/>
        <w:ind w:firstLine="540"/>
        <w:jc w:val="both"/>
      </w:pPr>
      <w:r>
        <w:t xml:space="preserve">При этом серии, номера денежных чеков указываются в </w:t>
      </w:r>
      <w:hyperlink r:id="rId99">
        <w:r>
          <w:rPr>
            <w:color w:val="0000FF"/>
          </w:rPr>
          <w:t>графе 2</w:t>
        </w:r>
      </w:hyperlink>
      <w:r>
        <w:t xml:space="preserve"> "Номер документа" табличной части Справки.</w:t>
      </w:r>
    </w:p>
    <w:p w:rsidR="00783DB7" w:rsidRDefault="00783DB7">
      <w:pPr>
        <w:pStyle w:val="ConsPlusNormal"/>
        <w:spacing w:before="220"/>
        <w:ind w:firstLine="540"/>
        <w:jc w:val="both"/>
      </w:pPr>
      <w:hyperlink r:id="rId100">
        <w:r>
          <w:rPr>
            <w:color w:val="0000FF"/>
          </w:rPr>
          <w:t>Справка</w:t>
        </w:r>
      </w:hyperlink>
      <w:r>
        <w:t xml:space="preserve"> в банк не представляется.</w:t>
      </w:r>
    </w:p>
    <w:p w:rsidR="00783DB7" w:rsidRDefault="00783DB7">
      <w:pPr>
        <w:pStyle w:val="ConsPlusNormal"/>
        <w:spacing w:before="220"/>
        <w:ind w:firstLine="540"/>
        <w:jc w:val="both"/>
      </w:pPr>
      <w:r>
        <w:t xml:space="preserve">Первый экземпляр </w:t>
      </w:r>
      <w:hyperlink r:id="rId101">
        <w:r>
          <w:rPr>
            <w:color w:val="0000FF"/>
          </w:rPr>
          <w:t>Справки</w:t>
        </w:r>
      </w:hyperlink>
      <w:r>
        <w:t xml:space="preserve"> помещается в документы операционного дня территориального органа Федерального казначейства к Счету.</w:t>
      </w:r>
    </w:p>
    <w:p w:rsidR="00783DB7" w:rsidRDefault="00783DB7">
      <w:pPr>
        <w:pStyle w:val="ConsPlusNormal"/>
        <w:spacing w:before="220"/>
        <w:ind w:firstLine="540"/>
        <w:jc w:val="both"/>
      </w:pPr>
      <w:r>
        <w:t xml:space="preserve">Второй экземпляр </w:t>
      </w:r>
      <w:hyperlink r:id="rId102">
        <w:r>
          <w:rPr>
            <w:color w:val="0000FF"/>
          </w:rPr>
          <w:t>Справки</w:t>
        </w:r>
      </w:hyperlink>
      <w:r>
        <w:t xml:space="preserve"> помещается в документы операционного дня территориального органа Федерального казначейства к выписке из лицевого счета, открытого клиенту.</w:t>
      </w:r>
    </w:p>
    <w:p w:rsidR="00783DB7" w:rsidRDefault="00783DB7">
      <w:pPr>
        <w:pStyle w:val="ConsPlusNormal"/>
        <w:spacing w:before="220"/>
        <w:ind w:firstLine="540"/>
        <w:jc w:val="both"/>
      </w:pPr>
      <w:r>
        <w:t xml:space="preserve">Контроль за правильностью оформления повторно представленного денежного чека осуществляется территориальным органом Федерального казначейства в соответствии с </w:t>
      </w:r>
      <w:hyperlink w:anchor="P146">
        <w:r>
          <w:rPr>
            <w:color w:val="0000FF"/>
          </w:rPr>
          <w:t>пунктами 12</w:t>
        </w:r>
      </w:hyperlink>
      <w:r>
        <w:t xml:space="preserve"> - </w:t>
      </w:r>
      <w:hyperlink w:anchor="P148">
        <w:r>
          <w:rPr>
            <w:color w:val="0000FF"/>
          </w:rPr>
          <w:t>13</w:t>
        </w:r>
      </w:hyperlink>
      <w:r>
        <w:t xml:space="preserve"> настоящих Правил.</w:t>
      </w:r>
    </w:p>
    <w:p w:rsidR="00783DB7" w:rsidRDefault="00783DB7">
      <w:pPr>
        <w:pStyle w:val="ConsPlusNormal"/>
        <w:spacing w:before="220"/>
        <w:ind w:firstLine="540"/>
        <w:jc w:val="both"/>
      </w:pPr>
      <w:bookmarkStart w:id="16" w:name="P180"/>
      <w:bookmarkEnd w:id="16"/>
      <w:r>
        <w:t xml:space="preserve">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w:t>
      </w:r>
      <w:hyperlink r:id="rId103">
        <w:r>
          <w:rPr>
            <w:color w:val="0000FF"/>
          </w:rPr>
          <w:t>приложению N 3(19)</w:t>
        </w:r>
      </w:hyperlink>
      <w:r>
        <w:t xml:space="preserve"> к Порядку казначейского обслуживания, суммы со Счета на единый казначейский счет, с которого ранее производился перевод денежных средств.</w:t>
      </w:r>
    </w:p>
    <w:p w:rsidR="00783DB7" w:rsidRDefault="00783DB7">
      <w:pPr>
        <w:pStyle w:val="ConsPlusNormal"/>
        <w:spacing w:before="220"/>
        <w:ind w:firstLine="540"/>
        <w:jc w:val="both"/>
      </w:pPr>
      <w:r>
        <w:t xml:space="preserve">Платежный документ, указанный в </w:t>
      </w:r>
      <w:hyperlink w:anchor="P180">
        <w:r>
          <w:rPr>
            <w:color w:val="0000FF"/>
          </w:rPr>
          <w:t>абзаце первом</w:t>
        </w:r>
      </w:hyperlink>
      <w:r>
        <w:t xml:space="preserve">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с последующим отражением этих операций на лицевом счете, открытом клиенту.</w:t>
      </w:r>
    </w:p>
    <w:p w:rsidR="00783DB7" w:rsidRDefault="00783DB7">
      <w:pPr>
        <w:pStyle w:val="ConsPlusNormal"/>
        <w:jc w:val="both"/>
      </w:pPr>
      <w:r>
        <w:t xml:space="preserve">(в ред. </w:t>
      </w:r>
      <w:hyperlink r:id="rId104">
        <w:r>
          <w:rPr>
            <w:color w:val="0000FF"/>
          </w:rPr>
          <w:t>Приказа</w:t>
        </w:r>
      </w:hyperlink>
      <w:r>
        <w:t xml:space="preserve"> Казначейства России от 18.09.2023 N 17н)</w:t>
      </w:r>
    </w:p>
    <w:p w:rsidR="00783DB7" w:rsidRDefault="00783DB7">
      <w:pPr>
        <w:pStyle w:val="ConsPlusNormal"/>
        <w:jc w:val="both"/>
      </w:pPr>
    </w:p>
    <w:p w:rsidR="00783DB7" w:rsidRDefault="00783DB7">
      <w:pPr>
        <w:pStyle w:val="ConsPlusTitle"/>
        <w:jc w:val="center"/>
        <w:outlineLvl w:val="1"/>
      </w:pPr>
      <w:bookmarkStart w:id="17" w:name="P184"/>
      <w:bookmarkEnd w:id="17"/>
      <w:r>
        <w:lastRenderedPageBreak/>
        <w:t>III. Обеспечение клиентов денежными средствами</w:t>
      </w:r>
    </w:p>
    <w:p w:rsidR="00783DB7" w:rsidRDefault="00783DB7">
      <w:pPr>
        <w:pStyle w:val="ConsPlusTitle"/>
        <w:jc w:val="center"/>
      </w:pPr>
      <w:r>
        <w:t>с использованием карт</w:t>
      </w:r>
    </w:p>
    <w:p w:rsidR="00783DB7" w:rsidRDefault="00783DB7">
      <w:pPr>
        <w:pStyle w:val="ConsPlusNormal"/>
        <w:jc w:val="both"/>
      </w:pPr>
    </w:p>
    <w:p w:rsidR="00783DB7" w:rsidRDefault="00783DB7">
      <w:pPr>
        <w:pStyle w:val="ConsPlusNormal"/>
        <w:ind w:firstLine="540"/>
        <w:jc w:val="both"/>
      </w:pPr>
      <w:r>
        <w:t xml:space="preserve">21. Операции с использованием карт осуществляются клиентом в соответствии с требованиями </w:t>
      </w:r>
      <w:hyperlink r:id="rId105">
        <w:r>
          <w:rPr>
            <w:color w:val="0000FF"/>
          </w:rPr>
          <w:t>Положения</w:t>
        </w:r>
      </w:hyperlink>
      <w:r>
        <w:t xml:space="preserve">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(зарегистрировано Министерством юстиции Российской Федерации 25 марта 2005 г., регистрационный номер 6431; Вестник Банка России, 2005, N 17) &lt;4&gt;.</w:t>
      </w:r>
    </w:p>
    <w:p w:rsidR="00783DB7" w:rsidRDefault="00783DB7">
      <w:pPr>
        <w:pStyle w:val="ConsPlusNormal"/>
        <w:jc w:val="both"/>
      </w:pPr>
      <w:r>
        <w:t xml:space="preserve">(в ред. </w:t>
      </w:r>
      <w:hyperlink r:id="rId106">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r>
        <w:t>--------------------------------</w:t>
      </w:r>
    </w:p>
    <w:p w:rsidR="00783DB7" w:rsidRDefault="00783DB7">
      <w:pPr>
        <w:pStyle w:val="ConsPlusNormal"/>
        <w:spacing w:before="220"/>
        <w:ind w:firstLine="540"/>
        <w:jc w:val="both"/>
      </w:pPr>
      <w:hyperlink r:id="rId107">
        <w:r>
          <w:rPr>
            <w:color w:val="0000FF"/>
          </w:rPr>
          <w:t>&lt;4&gt;</w:t>
        </w:r>
      </w:hyperlink>
      <w:r>
        <w:t xml:space="preserve"> С учетом изменений, внесенных указаниями Центрального банка Российской Федерации от 21 сентября 2006 г. N 1725-У (зарегистрировано Министерством юстиции Российской Федерации 30 октября 2006 г., регистрационный номер 8416; Вестник Банка России, 2006, N 60), от 23 сентября 2008 г. N 2073-У (зарегистрировано Министерством юстиции Российской Федерации 8 октября 2008 г., регистрационный номер 12430; Вестник Банка России, 2008, N 58); от 15 ноября 2011 г. N 2730-У (зарегистрировано Министерством юстиции Российской Федерации 9 декабря 2011 г., регистрационный номер 22528; Вестник Банка России, 2011, N 71), от 10 августа 2012 г. N 2862-У (зарегистрировано Министерством юстиции Российской Федерации 21 ноября 2012 г., регистрационный номер 25863; Вестник Банка России, 2012, N 67), от 14 января 2015 г. N 3532-У (зарегистрировано Министерством юстиции Российской Федерации 17 февраля 2015 г., регистрационный номер 36063; Вестник Банка России, 2015, N 17).</w:t>
      </w:r>
    </w:p>
    <w:p w:rsidR="00783DB7" w:rsidRDefault="00783DB7">
      <w:pPr>
        <w:pStyle w:val="ConsPlusNormal"/>
        <w:jc w:val="both"/>
      </w:pPr>
    </w:p>
    <w:p w:rsidR="00783DB7" w:rsidRDefault="00783DB7">
      <w:pPr>
        <w:pStyle w:val="ConsPlusNormal"/>
        <w:ind w:firstLine="540"/>
        <w:jc w:val="both"/>
      </w:pPr>
      <w:r>
        <w:t>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территориальному органу Федерального казначейства кредита при недостаточности или отсутствии на Счете денежных средств.</w:t>
      </w:r>
    </w:p>
    <w:p w:rsidR="00783DB7" w:rsidRDefault="00783DB7">
      <w:pPr>
        <w:pStyle w:val="ConsPlusNormal"/>
        <w:spacing w:before="220"/>
        <w:ind w:firstLine="540"/>
        <w:jc w:val="both"/>
      </w:pPr>
      <w:r>
        <w:t xml:space="preserve">Для получения денежных средств клиент представляет в территориальный орган Федерального казначейства распоряжение о совершении казначейского платежа в соответствии с </w:t>
      </w:r>
      <w:hyperlink r:id="rId108">
        <w:r>
          <w:rPr>
            <w:color w:val="0000FF"/>
          </w:rPr>
          <w:t>приложением N 3(20)</w:t>
        </w:r>
      </w:hyperlink>
      <w:r>
        <w:t xml:space="preserve"> к Порядку казначейского обслуживания (далее - Распоряжение по приложению N 3(20) к Порядку казначейского обслуживания) не позднее дня, предшествующего дню получения денежных средств.</w:t>
      </w:r>
    </w:p>
    <w:p w:rsidR="00783DB7" w:rsidRDefault="00783DB7">
      <w:pPr>
        <w:pStyle w:val="ConsPlusNormal"/>
        <w:spacing w:before="220"/>
        <w:ind w:firstLine="540"/>
        <w:jc w:val="both"/>
      </w:pPr>
      <w:r>
        <w:t xml:space="preserve">Распоряжение по </w:t>
      </w:r>
      <w:hyperlink r:id="rId109">
        <w:r>
          <w:rPr>
            <w:color w:val="0000FF"/>
          </w:rPr>
          <w:t>приложению N 3(20)</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783DB7" w:rsidRDefault="00783DB7">
      <w:pPr>
        <w:pStyle w:val="ConsPlusNormal"/>
        <w:jc w:val="both"/>
      </w:pPr>
      <w:r>
        <w:t xml:space="preserve">(в ред. Приказов Казначейства России от 13.10.2021 </w:t>
      </w:r>
      <w:hyperlink r:id="rId110">
        <w:r>
          <w:rPr>
            <w:color w:val="0000FF"/>
          </w:rPr>
          <w:t>N 29н</w:t>
        </w:r>
      </w:hyperlink>
      <w:r>
        <w:t xml:space="preserve">, от 18.09.2023 </w:t>
      </w:r>
      <w:hyperlink r:id="rId111">
        <w:r>
          <w:rPr>
            <w:color w:val="0000FF"/>
          </w:rPr>
          <w:t>N 17н</w:t>
        </w:r>
      </w:hyperlink>
      <w:r>
        <w:t>)</w:t>
      </w:r>
    </w:p>
    <w:p w:rsidR="00783DB7" w:rsidRDefault="00783DB7">
      <w:pPr>
        <w:pStyle w:val="ConsPlusNormal"/>
        <w:spacing w:before="220"/>
        <w:ind w:firstLine="540"/>
        <w:jc w:val="both"/>
      </w:pPr>
      <w:r>
        <w:t xml:space="preserve">Территориальный орган Федерального казначейства осуществляет проверку Распоряжения по </w:t>
      </w:r>
      <w:hyperlink r:id="rId112">
        <w:r>
          <w:rPr>
            <w:color w:val="0000FF"/>
          </w:rPr>
          <w:t>приложению N 3(20)</w:t>
        </w:r>
      </w:hyperlink>
      <w:r>
        <w:t xml:space="preserve"> к Порядку казначейского обслуживания в соответствии с Порядком казначейского обслуживания.</w:t>
      </w:r>
    </w:p>
    <w:p w:rsidR="00783DB7" w:rsidRDefault="00783DB7">
      <w:pPr>
        <w:pStyle w:val="ConsPlusNormal"/>
        <w:spacing w:before="220"/>
        <w:ind w:firstLine="540"/>
        <w:jc w:val="both"/>
      </w:pPr>
      <w:r>
        <w:t xml:space="preserve">Территориальный 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87">
        <w:r>
          <w:rPr>
            <w:color w:val="0000FF"/>
          </w:rPr>
          <w:t>абзацем четвертым подпункта 4.2 пункта 4</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739">
        <w:r>
          <w:rPr>
            <w:color w:val="0000FF"/>
          </w:rPr>
          <w:t>приложению N 3</w:t>
        </w:r>
      </w:hyperlink>
      <w:r>
        <w:t xml:space="preserve"> к настоящим Правилам (код формы по КФД 0531246).</w:t>
      </w:r>
    </w:p>
    <w:p w:rsidR="00783DB7" w:rsidRDefault="00783DB7">
      <w:pPr>
        <w:pStyle w:val="ConsPlusNormal"/>
        <w:jc w:val="both"/>
      </w:pPr>
      <w:r>
        <w:t xml:space="preserve">(в ред. </w:t>
      </w:r>
      <w:hyperlink r:id="rId113">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r>
        <w:t xml:space="preserve">В случае если в информации, предусмотренной </w:t>
      </w:r>
      <w:hyperlink w:anchor="P87">
        <w:r>
          <w:rPr>
            <w:color w:val="0000FF"/>
          </w:rPr>
          <w:t>абзацем четвертым подпункта 4.2 пункта 4</w:t>
        </w:r>
      </w:hyperlink>
      <w:r>
        <w:t xml:space="preserve"> </w:t>
      </w:r>
      <w:r>
        <w:lastRenderedPageBreak/>
        <w:t>настоящих Правил, содержатся сведения о реквизитах карт, не принадлежащих клиенту территориального органа Федерального казначейства, территориальный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783DB7" w:rsidRDefault="00783DB7">
      <w:pPr>
        <w:pStyle w:val="ConsPlusNormal"/>
        <w:jc w:val="both"/>
      </w:pPr>
      <w:r>
        <w:t xml:space="preserve">(в ред. </w:t>
      </w:r>
      <w:hyperlink r:id="rId114">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r>
        <w:t xml:space="preserve">22. Для получения карт клиент представляет в территориальный орган Федерального казначейства Заявление на получение карт по форме согласно </w:t>
      </w:r>
      <w:hyperlink w:anchor="P879">
        <w:r>
          <w:rPr>
            <w:color w:val="0000FF"/>
          </w:rPr>
          <w:t>приложению N 4</w:t>
        </w:r>
      </w:hyperlink>
      <w:r>
        <w:t xml:space="preserve"> к настоящим Правилам (код формы по КФД 0531247) (далее - Заявление на получение карт).</w:t>
      </w:r>
    </w:p>
    <w:p w:rsidR="00783DB7" w:rsidRDefault="00783DB7">
      <w:pPr>
        <w:pStyle w:val="ConsPlusNormal"/>
        <w:spacing w:before="220"/>
        <w:ind w:firstLine="540"/>
        <w:jc w:val="both"/>
      </w:pPr>
      <w:r>
        <w:t xml:space="preserve">Клиент представляет отдельное </w:t>
      </w:r>
      <w:hyperlink w:anchor="P879">
        <w:r>
          <w:rPr>
            <w:color w:val="0000FF"/>
          </w:rPr>
          <w:t>Заявление</w:t>
        </w:r>
      </w:hyperlink>
      <w:r>
        <w:t xml:space="preserve"> на получение карт на каждое созданное им обособленное подразделение.</w:t>
      </w:r>
    </w:p>
    <w:p w:rsidR="00783DB7" w:rsidRDefault="00783DB7">
      <w:pPr>
        <w:pStyle w:val="ConsPlusNormal"/>
        <w:spacing w:before="220"/>
        <w:ind w:firstLine="540"/>
        <w:jc w:val="both"/>
      </w:pPr>
      <w:r>
        <w:t xml:space="preserve">Территориальный орган Федерального казначейства принимает Заявление на получение карт и осуществляет проверку реквизитов, предусмотренных к заполнению клиентом при представлении Заявления на получение карт и соответствие подписи на нем образцам, имеющимся в </w:t>
      </w:r>
      <w:hyperlink r:id="rId115">
        <w:r>
          <w:rPr>
            <w:color w:val="0000FF"/>
          </w:rPr>
          <w:t>Карточке</w:t>
        </w:r>
      </w:hyperlink>
      <w:r>
        <w:t xml:space="preserve"> образцов подписей, не позднее рабочего дня, следующего за днем представления клиентом Заявления на получение карт. В случае отрицательного результата проверки территориальный орган Федерального казначейства направляет клиенту уведомление в электронной форме, предусмотренное </w:t>
      </w:r>
      <w:hyperlink r:id="rId116">
        <w:r>
          <w:rPr>
            <w:color w:val="0000FF"/>
          </w:rPr>
          <w:t>Правилами</w:t>
        </w:r>
      </w:hyperlink>
      <w:r>
        <w:t xml:space="preserve"> организации и функционирования системы казначейских платежей.</w:t>
      </w:r>
    </w:p>
    <w:p w:rsidR="00783DB7" w:rsidRDefault="00783DB7">
      <w:pPr>
        <w:pStyle w:val="ConsPlusNormal"/>
        <w:jc w:val="both"/>
      </w:pPr>
      <w:r>
        <w:t xml:space="preserve">(абзац введен </w:t>
      </w:r>
      <w:hyperlink r:id="rId117">
        <w:r>
          <w:rPr>
            <w:color w:val="0000FF"/>
          </w:rPr>
          <w:t>Приказом</w:t>
        </w:r>
      </w:hyperlink>
      <w:r>
        <w:t xml:space="preserve"> Казначейства России от 18.09.2023 N 17н)</w:t>
      </w:r>
    </w:p>
    <w:p w:rsidR="00783DB7" w:rsidRDefault="00783DB7">
      <w:pPr>
        <w:pStyle w:val="ConsPlusNormal"/>
        <w:spacing w:before="220"/>
        <w:ind w:firstLine="540"/>
        <w:jc w:val="both"/>
      </w:pPr>
      <w:r>
        <w:t xml:space="preserve">23. На основании представленных клиентами Заявлений на получение карт территориальный орган Федерального казначейства формирует Реестр на выпуск карт, содержащий реквизиты, согласно </w:t>
      </w:r>
      <w:hyperlink w:anchor="P983">
        <w:r>
          <w:rPr>
            <w:color w:val="0000FF"/>
          </w:rPr>
          <w:t>приложению N 5</w:t>
        </w:r>
      </w:hyperlink>
      <w:r>
        <w:t xml:space="preserve"> к настоящим Правилам (код формы по КФД 0531248) (далее - Реестр) и не позднее рабочего дня, следующего за днем предоставления в территориальный орган Федерального казначейства Заявлений на получение карт, направляет данный Реестр в кредитную организацию.</w:t>
      </w:r>
    </w:p>
    <w:p w:rsidR="00783DB7" w:rsidRDefault="00783DB7">
      <w:pPr>
        <w:pStyle w:val="ConsPlusNormal"/>
        <w:spacing w:before="220"/>
        <w:ind w:firstLine="540"/>
        <w:jc w:val="both"/>
      </w:pPr>
      <w:r>
        <w:t>Клиенты получают в кредитной организации, указанной территориальным органом Федерального казначейства, информацию о перечне необходимых для изготовления карт документов, которые должны быть представлены ими в кредитную организацию, а также о порядке и сроках предоставления документов.</w:t>
      </w:r>
    </w:p>
    <w:p w:rsidR="00783DB7" w:rsidRDefault="00783DB7">
      <w:pPr>
        <w:pStyle w:val="ConsPlusNormal"/>
        <w:spacing w:before="220"/>
        <w:ind w:firstLine="540"/>
        <w:jc w:val="both"/>
      </w:pPr>
      <w:r>
        <w:t>Работники клиента, указанные в Реестре, получают в кредитной организации изготовленные карты и конверты, содержащие пин-коды к ним (при необходимости), после получения от кредитной организации уведомления о готовности выдать карты.</w:t>
      </w:r>
    </w:p>
    <w:p w:rsidR="00783DB7" w:rsidRDefault="00783DB7">
      <w:pPr>
        <w:pStyle w:val="ConsPlusNormal"/>
        <w:jc w:val="both"/>
      </w:pPr>
      <w:r>
        <w:t xml:space="preserve">(п. 23 в ред. </w:t>
      </w:r>
      <w:hyperlink r:id="rId118">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 xml:space="preserve">24. На основании сведений в соответствии с </w:t>
      </w:r>
      <w:hyperlink w:anchor="P86">
        <w:r>
          <w:rPr>
            <w:color w:val="0000FF"/>
          </w:rPr>
          <w:t>абзацем третьим подпункта 4.2 пункта 4</w:t>
        </w:r>
      </w:hyperlink>
      <w:r>
        <w:t xml:space="preserve"> настоящих Правил о реквизитах выданных карт, полученных от кредитной организации, уполномоченный на ведение учета карт работник территориального органа Федерального казначейства ведет учет выданных карт в электронном виде, содержащий реквизиты сведений, указанных в </w:t>
      </w:r>
      <w:hyperlink w:anchor="P1044">
        <w:r>
          <w:rPr>
            <w:color w:val="0000FF"/>
          </w:rPr>
          <w:t>приложении N 6</w:t>
        </w:r>
      </w:hyperlink>
      <w:r>
        <w:t xml:space="preserve"> к настоящим Правилам (далее - Сведения о выданных картах).</w:t>
      </w:r>
    </w:p>
    <w:p w:rsidR="00783DB7" w:rsidRDefault="00783DB7">
      <w:pPr>
        <w:pStyle w:val="ConsPlusNormal"/>
        <w:spacing w:before="220"/>
        <w:ind w:firstLine="540"/>
        <w:jc w:val="both"/>
      </w:pPr>
      <w:r>
        <w:t>Ответственность за учет карт в территориальном органе Федерального казначейства несет уполномоченный на ведение учета карт работник территориального органа Федерального казначейства.</w:t>
      </w:r>
    </w:p>
    <w:p w:rsidR="00783DB7" w:rsidRDefault="00783DB7">
      <w:pPr>
        <w:pStyle w:val="ConsPlusNormal"/>
        <w:jc w:val="both"/>
      </w:pPr>
      <w:r>
        <w:t xml:space="preserve">(п. 24 в ред. </w:t>
      </w:r>
      <w:hyperlink r:id="rId119">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 xml:space="preserve">25. Работники клиента, указанные в </w:t>
      </w:r>
      <w:hyperlink w:anchor="P983">
        <w:r>
          <w:rPr>
            <w:color w:val="0000FF"/>
          </w:rPr>
          <w:t>Реестре</w:t>
        </w:r>
      </w:hyperlink>
      <w:r>
        <w:t>, возвращают карты в кредитную организацию по заявлению, составленному в произвольной письменной форме, в котором указываются причина возврата, номера карт, подлежащих возврату, в случае:</w:t>
      </w:r>
    </w:p>
    <w:p w:rsidR="00783DB7" w:rsidRDefault="00783DB7">
      <w:pPr>
        <w:pStyle w:val="ConsPlusNormal"/>
        <w:spacing w:before="220"/>
        <w:ind w:firstLine="540"/>
        <w:jc w:val="both"/>
      </w:pPr>
      <w:r>
        <w:t xml:space="preserve">закрытия лицевых счетов, открытых клиенту в территориальном органе Федерального </w:t>
      </w:r>
      <w:r>
        <w:lastRenderedPageBreak/>
        <w:t>казначейства, финансовом органе, органе управления внебюджетным фондом;</w:t>
      </w:r>
    </w:p>
    <w:p w:rsidR="00783DB7" w:rsidRDefault="00783DB7">
      <w:pPr>
        <w:pStyle w:val="ConsPlusNormal"/>
        <w:spacing w:before="220"/>
        <w:ind w:firstLine="540"/>
        <w:jc w:val="both"/>
      </w:pPr>
      <w:r>
        <w:t>изменения наименования клиента (если условиями Договора с кредитной организацией требуется перевыпуск карты);</w:t>
      </w:r>
    </w:p>
    <w:p w:rsidR="00783DB7" w:rsidRDefault="00783DB7">
      <w:pPr>
        <w:pStyle w:val="ConsPlusNormal"/>
        <w:spacing w:before="220"/>
        <w:ind w:firstLine="540"/>
        <w:jc w:val="both"/>
      </w:pPr>
      <w:r>
        <w:t>повреждения карты;</w:t>
      </w:r>
    </w:p>
    <w:p w:rsidR="00783DB7" w:rsidRDefault="00783DB7">
      <w:pPr>
        <w:pStyle w:val="ConsPlusNormal"/>
        <w:spacing w:before="220"/>
        <w:ind w:firstLine="540"/>
        <w:jc w:val="both"/>
      </w:pPr>
      <w:r>
        <w:t>истечения срока действия карты (если условиями Договора с кредитной организацией требуется перевыпуск карты);</w:t>
      </w:r>
    </w:p>
    <w:p w:rsidR="00783DB7" w:rsidRDefault="00783DB7">
      <w:pPr>
        <w:pStyle w:val="ConsPlusNormal"/>
        <w:spacing w:before="220"/>
        <w:ind w:firstLine="540"/>
        <w:jc w:val="both"/>
      </w:pPr>
      <w:r>
        <w:t>утери пин-кода (в случае, если это требует замены карты);</w:t>
      </w:r>
    </w:p>
    <w:p w:rsidR="00783DB7" w:rsidRDefault="00783DB7">
      <w:pPr>
        <w:pStyle w:val="ConsPlusNormal"/>
        <w:spacing w:before="220"/>
        <w:ind w:firstLine="540"/>
        <w:jc w:val="both"/>
      </w:pPr>
      <w:r>
        <w:t>прекращения работником клиента, на имя которого выдана карта, полномочий по осуществлению операций с использованием карт;</w:t>
      </w:r>
    </w:p>
    <w:p w:rsidR="00783DB7" w:rsidRDefault="00783DB7">
      <w:pPr>
        <w:pStyle w:val="ConsPlusNormal"/>
        <w:spacing w:before="220"/>
        <w:ind w:firstLine="540"/>
        <w:jc w:val="both"/>
      </w:pPr>
      <w:r>
        <w:t>изменения данных (фамилия, имя, отчество (при наличии), паспортные данные) работника клиента, на имя которого выдана карта;</w:t>
      </w:r>
    </w:p>
    <w:p w:rsidR="00783DB7" w:rsidRDefault="00783DB7">
      <w:pPr>
        <w:pStyle w:val="ConsPlusNormal"/>
        <w:spacing w:before="220"/>
        <w:ind w:firstLine="540"/>
        <w:jc w:val="both"/>
      </w:pPr>
      <w:r>
        <w:t>закрытия или изменения номера Счета (если условиями Договора с кредитной организацией требуется перевыпуск карты).</w:t>
      </w:r>
    </w:p>
    <w:p w:rsidR="00783DB7" w:rsidRDefault="00783DB7">
      <w:pPr>
        <w:pStyle w:val="ConsPlusNormal"/>
        <w:spacing w:before="220"/>
        <w:ind w:firstLine="540"/>
        <w:jc w:val="both"/>
      </w:pPr>
      <w:r>
        <w:t xml:space="preserve">Возврат карт работниками клиента, указанными в </w:t>
      </w:r>
      <w:hyperlink w:anchor="P983">
        <w:r>
          <w:rPr>
            <w:color w:val="0000FF"/>
          </w:rPr>
          <w:t>Реестре</w:t>
        </w:r>
      </w:hyperlink>
      <w:r>
        <w:t>, в кредитную организацию также осуществляется по заявлению территориального органа Федерального казначейства, оформленному в произвольной письменной форме.</w:t>
      </w:r>
    </w:p>
    <w:p w:rsidR="00783DB7" w:rsidRDefault="00783DB7">
      <w:pPr>
        <w:pStyle w:val="ConsPlusNormal"/>
        <w:spacing w:before="220"/>
        <w:ind w:firstLine="540"/>
        <w:jc w:val="both"/>
      </w:pPr>
      <w:r>
        <w:t xml:space="preserve">На основании сведений о реквизитах возвращенных карт, полученных от кредитной организации, уполномоченный на ведение учета карт работник территориального органа Федерального казначейства указывает дату возврата карт в кредитную организацию в </w:t>
      </w:r>
      <w:hyperlink w:anchor="P1044">
        <w:r>
          <w:rPr>
            <w:color w:val="0000FF"/>
          </w:rPr>
          <w:t>Сведениях</w:t>
        </w:r>
      </w:hyperlink>
      <w:r>
        <w:t xml:space="preserve"> о выданных картах.</w:t>
      </w:r>
    </w:p>
    <w:p w:rsidR="00783DB7" w:rsidRDefault="00783DB7">
      <w:pPr>
        <w:pStyle w:val="ConsPlusNormal"/>
        <w:spacing w:before="220"/>
        <w:ind w:firstLine="540"/>
        <w:jc w:val="both"/>
      </w:pPr>
      <w:r>
        <w:t>В случае утери пин-кода и (или) карты клиент обязан незамедлительно сообщить в кредитную организацию о факте утери пин-кода и (или) карты и необходимости блокировки операций по данной карте, а также не позднее первого рабочего дня, следующего за днем выявления утери пин-кода и (или) карты, сообщить об этом в территориальный орган Федерального казначейства.</w:t>
      </w:r>
    </w:p>
    <w:p w:rsidR="00783DB7" w:rsidRDefault="00783DB7">
      <w:pPr>
        <w:pStyle w:val="ConsPlusNormal"/>
        <w:spacing w:before="220"/>
        <w:ind w:firstLine="540"/>
        <w:jc w:val="both"/>
      </w:pPr>
      <w:r>
        <w:t>На основании полученной от клиента информации о факте утери пин-кода и (или) карты уполномоченный на ведение учета карт работник территориального органа Федерального казначейства делает отметку об утере пин-кода и (или) карты в Сведениях о выданных картах.</w:t>
      </w:r>
    </w:p>
    <w:p w:rsidR="00783DB7" w:rsidRDefault="00783DB7">
      <w:pPr>
        <w:pStyle w:val="ConsPlusNormal"/>
        <w:spacing w:before="220"/>
        <w:ind w:firstLine="540"/>
        <w:jc w:val="both"/>
      </w:pPr>
      <w:r>
        <w:t>В случае если условиями Договора с кредитной организацией предусмотрена возможность перевыпуска ранее выданных клиенту карт в связи с истечением срока их действия в течение срока действия Договора, кредитная организация информирует территориальный орган Федерального казначейства о реквизитах перевыпущенных карт, полученных клиентами.</w:t>
      </w:r>
    </w:p>
    <w:p w:rsidR="00783DB7" w:rsidRDefault="00783DB7">
      <w:pPr>
        <w:pStyle w:val="ConsPlusNormal"/>
        <w:spacing w:before="220"/>
        <w:ind w:firstLine="540"/>
        <w:jc w:val="both"/>
      </w:pPr>
      <w:r>
        <w:t>При этом предоставление в территориальный орган Федерального казначейства клиентами Заявлений на получение карт в связи с их перевыпуском не требуется.</w:t>
      </w:r>
    </w:p>
    <w:p w:rsidR="00783DB7" w:rsidRDefault="00783DB7">
      <w:pPr>
        <w:pStyle w:val="ConsPlusNormal"/>
        <w:spacing w:before="220"/>
        <w:ind w:firstLine="540"/>
        <w:jc w:val="both"/>
      </w:pPr>
      <w:r>
        <w:t>Уполномоченный на ведение учета карт работник территориального органа Федерального казначейства на основании сведений о реквизитах перевыпущенных карт, полученных от кредитной организации, вносит уточненную информацию о выданных картах в Сведения о выданных картах.</w:t>
      </w:r>
    </w:p>
    <w:p w:rsidR="00783DB7" w:rsidRDefault="00783DB7">
      <w:pPr>
        <w:pStyle w:val="ConsPlusNormal"/>
        <w:jc w:val="both"/>
      </w:pPr>
      <w:r>
        <w:t xml:space="preserve">(п. 25 в ред. </w:t>
      </w:r>
      <w:hyperlink r:id="rId120">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 xml:space="preserve">26. Утратил силу. - </w:t>
      </w:r>
      <w:hyperlink r:id="rId121">
        <w:r>
          <w:rPr>
            <w:color w:val="0000FF"/>
          </w:rPr>
          <w:t>Приказ</w:t>
        </w:r>
      </w:hyperlink>
      <w:r>
        <w:t xml:space="preserve"> Казначейства России от 18.09.2023 N 17н.</w:t>
      </w:r>
    </w:p>
    <w:p w:rsidR="00783DB7" w:rsidRDefault="00783DB7">
      <w:pPr>
        <w:pStyle w:val="ConsPlusNormal"/>
        <w:spacing w:before="220"/>
        <w:ind w:firstLine="540"/>
        <w:jc w:val="both"/>
      </w:pPr>
      <w:bookmarkStart w:id="18" w:name="P230"/>
      <w:bookmarkEnd w:id="18"/>
      <w:r>
        <w:t xml:space="preserve">27. При внесении денежных средств с использованием карт клиент в день внесения средств представляет в территориальный орган Федерального казначейства </w:t>
      </w:r>
      <w:hyperlink w:anchor="P1126">
        <w:r>
          <w:rPr>
            <w:color w:val="0000FF"/>
          </w:rPr>
          <w:t>Расшифровку</w:t>
        </w:r>
      </w:hyperlink>
      <w:r>
        <w:t xml:space="preserve"> сумм </w:t>
      </w:r>
      <w:r>
        <w:lastRenderedPageBreak/>
        <w:t>неиспользованных (внесенных через банкомат или пункт выдачи наличных денежных средств) средств по форме согласно приложению N 8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w:t>
      </w:r>
    </w:p>
    <w:p w:rsidR="00783DB7" w:rsidRDefault="00783DB7">
      <w:pPr>
        <w:pStyle w:val="ConsPlusNormal"/>
        <w:spacing w:before="220"/>
        <w:ind w:firstLine="540"/>
        <w:jc w:val="both"/>
      </w:pPr>
      <w:r>
        <w:t xml:space="preserve">В случае если форма или содержание </w:t>
      </w:r>
      <w:hyperlink w:anchor="P1126">
        <w:r>
          <w:rPr>
            <w:color w:val="0000FF"/>
          </w:rPr>
          <w:t>Расшифровки</w:t>
        </w:r>
      </w:hyperlink>
      <w:r>
        <w:t xml:space="preserve"> (код формы по КФД 0531251) не соответствует установленным настоящими Правилами требованиям или подписи на ней будут признаны не соответствующими образцам, имеющимся в </w:t>
      </w:r>
      <w:hyperlink r:id="rId122">
        <w:r>
          <w:rPr>
            <w:color w:val="0000FF"/>
          </w:rPr>
          <w:t>Карточке</w:t>
        </w:r>
      </w:hyperlink>
      <w:r>
        <w:t xml:space="preserve"> образцов подписей, территориальный орган Федерального казначейства не позднее рабочего дня, следующего за днем представления </w:t>
      </w:r>
      <w:hyperlink w:anchor="P1126">
        <w:r>
          <w:rPr>
            <w:color w:val="0000FF"/>
          </w:rPr>
          <w:t>Расшифровки</w:t>
        </w:r>
      </w:hyperlink>
      <w:r>
        <w:t xml:space="preserve"> (код формы по КФД 0531251) клиентом, направляет клиенту уведомление, предусмотренное </w:t>
      </w:r>
      <w:hyperlink r:id="rId123">
        <w:r>
          <w:rPr>
            <w:color w:val="0000FF"/>
          </w:rPr>
          <w:t>Правилами</w:t>
        </w:r>
      </w:hyperlink>
      <w:r>
        <w:t xml:space="preserve"> организации и функционирования системы казначейских платежей.</w:t>
      </w:r>
    </w:p>
    <w:p w:rsidR="00783DB7" w:rsidRDefault="00783DB7">
      <w:pPr>
        <w:pStyle w:val="ConsPlusNormal"/>
        <w:jc w:val="both"/>
      </w:pPr>
      <w:r>
        <w:t xml:space="preserve">(п. 27 в ред. </w:t>
      </w:r>
      <w:hyperlink r:id="rId124">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bookmarkStart w:id="19" w:name="P233"/>
      <w:bookmarkEnd w:id="19"/>
      <w:r>
        <w:t xml:space="preserve">28. При осуществлении территориальным органом Федерального казначейства завершения операций в текущем финансовом году в соответствии с </w:t>
      </w:r>
      <w:hyperlink w:anchor="P103">
        <w:r>
          <w:rPr>
            <w:color w:val="0000FF"/>
          </w:rPr>
          <w:t>пунктом 6</w:t>
        </w:r>
      </w:hyperlink>
      <w:r>
        <w:t xml:space="preserve"> настоящих Правил </w:t>
      </w:r>
      <w:hyperlink w:anchor="P1126">
        <w:r>
          <w:rPr>
            <w:color w:val="0000FF"/>
          </w:rPr>
          <w:t>Расшифровка</w:t>
        </w:r>
      </w:hyperlink>
      <w: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783DB7" w:rsidRDefault="00783DB7">
      <w:pPr>
        <w:pStyle w:val="ConsPlusNormal"/>
        <w:spacing w:before="220"/>
        <w:ind w:firstLine="540"/>
        <w:jc w:val="both"/>
      </w:pPr>
      <w:bookmarkStart w:id="20" w:name="P234"/>
      <w:bookmarkEnd w:id="20"/>
      <w:r>
        <w:t xml:space="preserve">В случае внесения наличных средств в последний рабочий день финансового года </w:t>
      </w:r>
      <w:hyperlink w:anchor="P1126">
        <w:r>
          <w:rPr>
            <w:color w:val="0000FF"/>
          </w:rPr>
          <w:t>Расшифровка</w:t>
        </w:r>
      </w:hyperlink>
      <w:r>
        <w:t xml:space="preserve"> (код формы по КФД 0531251) представляется клиентом до 12 часов местного времени этого дня.</w:t>
      </w:r>
    </w:p>
    <w:p w:rsidR="00783DB7" w:rsidRDefault="00783DB7">
      <w:pPr>
        <w:pStyle w:val="ConsPlusNormal"/>
        <w:spacing w:before="220"/>
        <w:ind w:firstLine="540"/>
        <w:jc w:val="both"/>
      </w:pPr>
      <w:bookmarkStart w:id="21" w:name="P235"/>
      <w:bookmarkEnd w:id="21"/>
      <w:r>
        <w:t xml:space="preserve">В случае непредставления клиентом </w:t>
      </w:r>
      <w:hyperlink w:anchor="P1126">
        <w:r>
          <w:rPr>
            <w:color w:val="0000FF"/>
          </w:rPr>
          <w:t>Расшифровки</w:t>
        </w:r>
      </w:hyperlink>
      <w:r>
        <w:t xml:space="preserve"> (код формы по КФД 0531251) в сроки, установленные </w:t>
      </w:r>
      <w:hyperlink w:anchor="P230">
        <w:r>
          <w:rPr>
            <w:color w:val="0000FF"/>
          </w:rPr>
          <w:t>абзацем первым пункта 27</w:t>
        </w:r>
      </w:hyperlink>
      <w:r>
        <w:t xml:space="preserve"> настоящих Правил, </w:t>
      </w:r>
      <w:hyperlink w:anchor="P233">
        <w:r>
          <w:rPr>
            <w:color w:val="0000FF"/>
          </w:rPr>
          <w:t>абзацами первым</w:t>
        </w:r>
      </w:hyperlink>
      <w:r>
        <w:t xml:space="preserve"> и </w:t>
      </w:r>
      <w:hyperlink w:anchor="P234">
        <w:r>
          <w:rPr>
            <w:color w:val="0000FF"/>
          </w:rPr>
          <w:t>вторым</w:t>
        </w:r>
      </w:hyperlink>
      <w:r>
        <w:t xml:space="preserve"> настоящего пункта, территориальный орган Федерального казначейства составляет платежный документ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 с отражением на открытом ему казначейском счете до выяснения принадлежности денежных средств.</w:t>
      </w:r>
    </w:p>
    <w:p w:rsidR="00783DB7" w:rsidRDefault="00783DB7">
      <w:pPr>
        <w:pStyle w:val="ConsPlusNormal"/>
        <w:jc w:val="both"/>
      </w:pPr>
      <w:r>
        <w:t xml:space="preserve">(в ред. Приказов Казначейства России от 15.06.2021 </w:t>
      </w:r>
      <w:hyperlink r:id="rId125">
        <w:r>
          <w:rPr>
            <w:color w:val="0000FF"/>
          </w:rPr>
          <w:t>N 20н</w:t>
        </w:r>
      </w:hyperlink>
      <w:r>
        <w:t xml:space="preserve">, от 18.09.2023 </w:t>
      </w:r>
      <w:hyperlink r:id="rId126">
        <w:r>
          <w:rPr>
            <w:color w:val="0000FF"/>
          </w:rPr>
          <w:t>N 17н</w:t>
        </w:r>
      </w:hyperlink>
      <w:r>
        <w:t>)</w:t>
      </w:r>
    </w:p>
    <w:p w:rsidR="00783DB7" w:rsidRDefault="00783DB7">
      <w:pPr>
        <w:pStyle w:val="ConsPlusNormal"/>
        <w:spacing w:before="220"/>
        <w:ind w:firstLine="540"/>
        <w:jc w:val="both"/>
      </w:pPr>
      <w:r>
        <w:t xml:space="preserve">Платежный документ, указанный в </w:t>
      </w:r>
      <w:hyperlink w:anchor="P235">
        <w:r>
          <w:rPr>
            <w:color w:val="0000FF"/>
          </w:rPr>
          <w:t>абзаце третьем</w:t>
        </w:r>
      </w:hyperlink>
      <w:r>
        <w:t xml:space="preserve">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(Счета в иностранной валюте) с отражением на казначейском счете, без отражения на лицевом счете, открытом клиенту.</w:t>
      </w:r>
    </w:p>
    <w:p w:rsidR="00783DB7" w:rsidRDefault="00783DB7">
      <w:pPr>
        <w:pStyle w:val="ConsPlusNormal"/>
        <w:jc w:val="both"/>
      </w:pPr>
      <w:r>
        <w:t xml:space="preserve">(в ред. Приказов Казначейства России от 15.06.2021 </w:t>
      </w:r>
      <w:hyperlink r:id="rId127">
        <w:r>
          <w:rPr>
            <w:color w:val="0000FF"/>
          </w:rPr>
          <w:t>N 20н</w:t>
        </w:r>
      </w:hyperlink>
      <w:r>
        <w:t xml:space="preserve">, от 18.09.2023 </w:t>
      </w:r>
      <w:hyperlink r:id="rId128">
        <w:r>
          <w:rPr>
            <w:color w:val="0000FF"/>
          </w:rPr>
          <w:t>N 17н</w:t>
        </w:r>
      </w:hyperlink>
      <w:r>
        <w:t>)</w:t>
      </w:r>
    </w:p>
    <w:p w:rsidR="00783DB7" w:rsidRDefault="00783DB7">
      <w:pPr>
        <w:pStyle w:val="ConsPlusNormal"/>
        <w:spacing w:before="220"/>
        <w:ind w:firstLine="540"/>
        <w:jc w:val="both"/>
      </w:pPr>
      <w:bookmarkStart w:id="22" w:name="P239"/>
      <w:bookmarkEnd w:id="22"/>
      <w:r>
        <w:t xml:space="preserve">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w:t>
      </w:r>
      <w:hyperlink w:anchor="P1126">
        <w:r>
          <w:rPr>
            <w:color w:val="0000FF"/>
          </w:rPr>
          <w:t>Расшифровку</w:t>
        </w:r>
      </w:hyperlink>
      <w:r>
        <w:t xml:space="preserve"> (код формы по КФД 0531251) для возврата невостребованной суммы со Счета на единый казначейский счет (Счета в иностранной валюте).</w:t>
      </w:r>
    </w:p>
    <w:p w:rsidR="00783DB7" w:rsidRDefault="00783DB7">
      <w:pPr>
        <w:pStyle w:val="ConsPlusNormal"/>
        <w:jc w:val="both"/>
      </w:pPr>
      <w:r>
        <w:t xml:space="preserve">(в ред. </w:t>
      </w:r>
      <w:hyperlink r:id="rId129">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r>
        <w:t xml:space="preserve">30. Территориальный орган Федерального казначейства на основании полученной в соответствии с </w:t>
      </w:r>
      <w:hyperlink w:anchor="P230">
        <w:r>
          <w:rPr>
            <w:color w:val="0000FF"/>
          </w:rPr>
          <w:t>пунктами 27</w:t>
        </w:r>
      </w:hyperlink>
      <w:r>
        <w:t xml:space="preserve"> - </w:t>
      </w:r>
      <w:hyperlink w:anchor="P239">
        <w:r>
          <w:rPr>
            <w:color w:val="0000FF"/>
          </w:rPr>
          <w:t>29</w:t>
        </w:r>
      </w:hyperlink>
      <w:r>
        <w:t xml:space="preserve"> настоящих Правил </w:t>
      </w:r>
      <w:hyperlink w:anchor="P1126">
        <w:r>
          <w:rPr>
            <w:color w:val="0000FF"/>
          </w:rPr>
          <w:t>Расшифровки</w:t>
        </w:r>
      </w:hyperlink>
      <w:r>
        <w:t xml:space="preserve"> (код формы по КФД 0531251) составляет платежный документ (отдельно по каждой строке </w:t>
      </w:r>
      <w:hyperlink w:anchor="P1126">
        <w:r>
          <w:rPr>
            <w:color w:val="0000FF"/>
          </w:rPr>
          <w:t>Расшифровки</w:t>
        </w:r>
      </w:hyperlink>
      <w:r>
        <w:t xml:space="preserve"> (код формы по КФД 0531251) на перечисление невостребованной суммы (суммы внесенных наличных денег) со Счета после подтверждения зачисления внесенных денежных средств на основании извещения о списании (зачислении) денежных средств со Счета (далее - выписка) на единый казначейский счет (Счета в иностранной валюте) с указанием в реквизите "Назначение платежа" информации "Неиспользованные по карте" или "Внесенные наличными" (текстовое содержание документа по </w:t>
      </w:r>
      <w:r>
        <w:lastRenderedPageBreak/>
        <w:t>платежам, осуществляемым в иностранной валюте, оформляется с учетом формы, предусмотренной договором банковского обслуживания Счетов в иностранной валюте) и передает платежный документ на исполнение в кредитную организацию.</w:t>
      </w:r>
    </w:p>
    <w:p w:rsidR="00783DB7" w:rsidRDefault="00783DB7">
      <w:pPr>
        <w:pStyle w:val="ConsPlusNormal"/>
        <w:spacing w:before="220"/>
        <w:ind w:firstLine="540"/>
        <w:jc w:val="both"/>
      </w:pPr>
      <w:r>
        <w:t>Территориальный орган Федерального казначейства после подтверждения кредитной организацией проведения указанной операции по списанию средств со Счета, а также операций по зачислению средств на единый казначейский счет (Счета в иностранной валюте) отражает казначейские платежи на лицевых счетах, открытых клиенту.</w:t>
      </w:r>
    </w:p>
    <w:p w:rsidR="00783DB7" w:rsidRDefault="00783DB7">
      <w:pPr>
        <w:pStyle w:val="ConsPlusNormal"/>
        <w:spacing w:before="220"/>
        <w:ind w:firstLine="540"/>
        <w:jc w:val="both"/>
      </w:pPr>
      <w:r>
        <w:t>Платежный документ прилагается к выписке из лицевого счета клиента, представляемой территориальным органом Федерального казначейства клиенту.</w:t>
      </w:r>
    </w:p>
    <w:p w:rsidR="00783DB7" w:rsidRDefault="00783DB7">
      <w:pPr>
        <w:pStyle w:val="ConsPlusNormal"/>
        <w:jc w:val="both"/>
      </w:pPr>
      <w:r>
        <w:t xml:space="preserve">(п. 30 в ред. </w:t>
      </w:r>
      <w:hyperlink r:id="rId130">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 xml:space="preserve">31. Абзац утратил силу. - </w:t>
      </w:r>
      <w:hyperlink r:id="rId131">
        <w:r>
          <w:rPr>
            <w:color w:val="0000FF"/>
          </w:rPr>
          <w:t>Приказ</w:t>
        </w:r>
      </w:hyperlink>
      <w:r>
        <w:t xml:space="preserve"> Казначейства России от 18.09.2023 N 17н.</w:t>
      </w:r>
    </w:p>
    <w:p w:rsidR="00783DB7" w:rsidRDefault="00783DB7">
      <w:pPr>
        <w:pStyle w:val="ConsPlusNormal"/>
        <w:spacing w:before="220"/>
        <w:ind w:firstLine="540"/>
        <w:jc w:val="both"/>
      </w:pPr>
      <w:r>
        <w:t xml:space="preserve">Отзыв </w:t>
      </w:r>
      <w:hyperlink w:anchor="P1126">
        <w:r>
          <w:rPr>
            <w:color w:val="0000FF"/>
          </w:rPr>
          <w:t>Расшифровки</w:t>
        </w:r>
      </w:hyperlink>
      <w:r>
        <w:t xml:space="preserve"> (код формы по КФД 0531251) осуществляется в порядке, определенном для отзыва распоряжения о совершении казначейского платежа, установленном </w:t>
      </w:r>
      <w:hyperlink r:id="rId132">
        <w:r>
          <w:rPr>
            <w:color w:val="0000FF"/>
          </w:rPr>
          <w:t>Правилами</w:t>
        </w:r>
      </w:hyperlink>
      <w:r>
        <w:t xml:space="preserve"> организации и функционирования системы казначейских платежей.</w:t>
      </w:r>
    </w:p>
    <w:p w:rsidR="00783DB7" w:rsidRDefault="00783DB7">
      <w:pPr>
        <w:pStyle w:val="ConsPlusNormal"/>
        <w:jc w:val="both"/>
      </w:pPr>
    </w:p>
    <w:p w:rsidR="00783DB7" w:rsidRDefault="00783DB7">
      <w:pPr>
        <w:pStyle w:val="ConsPlusTitle"/>
        <w:jc w:val="center"/>
        <w:outlineLvl w:val="1"/>
      </w:pPr>
      <w:bookmarkStart w:id="23" w:name="P248"/>
      <w:bookmarkEnd w:id="23"/>
      <w:r>
        <w:t>IV. Обеспечение денежными средствами клиентов, которым</w:t>
      </w:r>
    </w:p>
    <w:p w:rsidR="00783DB7" w:rsidRDefault="00783DB7">
      <w:pPr>
        <w:pStyle w:val="ConsPlusTitle"/>
        <w:jc w:val="center"/>
      </w:pPr>
      <w:r>
        <w:t>открыты лицевые счета в территориальном органе Федерального</w:t>
      </w:r>
    </w:p>
    <w:p w:rsidR="00783DB7" w:rsidRDefault="00783DB7">
      <w:pPr>
        <w:pStyle w:val="ConsPlusTitle"/>
        <w:jc w:val="center"/>
      </w:pPr>
      <w:r>
        <w:t>казначейства не по месту своего фактического нахождения (на</w:t>
      </w:r>
    </w:p>
    <w:p w:rsidR="00783DB7" w:rsidRDefault="00783DB7">
      <w:pPr>
        <w:pStyle w:val="ConsPlusTitle"/>
        <w:jc w:val="center"/>
      </w:pPr>
      <w:r>
        <w:t>территории иного субъекта Российской Федерации), клиентов,</w:t>
      </w:r>
    </w:p>
    <w:p w:rsidR="00783DB7" w:rsidRDefault="00783DB7">
      <w:pPr>
        <w:pStyle w:val="ConsPlusTitle"/>
        <w:jc w:val="center"/>
      </w:pPr>
      <w:r>
        <w:t>являющихся косвенными участниками системы казначейских</w:t>
      </w:r>
    </w:p>
    <w:p w:rsidR="00783DB7" w:rsidRDefault="00783DB7">
      <w:pPr>
        <w:pStyle w:val="ConsPlusTitle"/>
        <w:jc w:val="center"/>
      </w:pPr>
      <w:r>
        <w:t>платежей, обособленных подразделений, созданных клиентом,</w:t>
      </w:r>
    </w:p>
    <w:p w:rsidR="00783DB7" w:rsidRDefault="00783DB7">
      <w:pPr>
        <w:pStyle w:val="ConsPlusTitle"/>
        <w:jc w:val="center"/>
      </w:pPr>
      <w:r>
        <w:t>не имеющих открытых лицевых счетов в территориальных органах</w:t>
      </w:r>
    </w:p>
    <w:p w:rsidR="00783DB7" w:rsidRDefault="00783DB7">
      <w:pPr>
        <w:pStyle w:val="ConsPlusTitle"/>
        <w:jc w:val="center"/>
      </w:pPr>
      <w:r>
        <w:t>Федерального казначейства</w:t>
      </w:r>
    </w:p>
    <w:p w:rsidR="00783DB7" w:rsidRDefault="00783DB7">
      <w:pPr>
        <w:pStyle w:val="ConsPlusNormal"/>
        <w:jc w:val="center"/>
      </w:pPr>
      <w:r>
        <w:t xml:space="preserve">(в ред. </w:t>
      </w:r>
      <w:hyperlink r:id="rId133">
        <w:r>
          <w:rPr>
            <w:color w:val="0000FF"/>
          </w:rPr>
          <w:t>Приказа</w:t>
        </w:r>
      </w:hyperlink>
      <w:r>
        <w:t xml:space="preserve"> Казначейства России от 18.09.2023 N 17н)</w:t>
      </w:r>
    </w:p>
    <w:p w:rsidR="00783DB7" w:rsidRDefault="00783DB7">
      <w:pPr>
        <w:pStyle w:val="ConsPlusNormal"/>
        <w:ind w:firstLine="540"/>
        <w:jc w:val="both"/>
      </w:pPr>
    </w:p>
    <w:p w:rsidR="00783DB7" w:rsidRDefault="00783DB7">
      <w:pPr>
        <w:pStyle w:val="ConsPlusNormal"/>
        <w:ind w:firstLine="540"/>
        <w:jc w:val="both"/>
      </w:pPr>
      <w:r>
        <w:t>32. Обеспечение денежными средствами клиентов, которым открыты лицевые счета в территориальном органе Федерального казначейства не по месту своего фактического нахождения (на территории иного субъекта Российской Федерации), клиентов, являющихся косвенными участниками системы казначейских платежей (далее при совместном упоминании - удаленные клиенты), обособленных подразделений, созданных клиентом, не имеющих открытых лицевых счетов в территориальных органах Федерального казначейства (далее - уполномоченные подразделения), осуществляется территориальными органами Федерального казначейства по месту их нахождения с учетом следующего.</w:t>
      </w:r>
    </w:p>
    <w:p w:rsidR="00783DB7" w:rsidRDefault="00783DB7">
      <w:pPr>
        <w:pStyle w:val="ConsPlusNormal"/>
        <w:spacing w:before="220"/>
        <w:ind w:firstLine="540"/>
        <w:jc w:val="both"/>
      </w:pPr>
      <w:r>
        <w:t>32.1. Для осуществления операций по обеспечению денежными средствами уполномоченное подразделение представляет в территориальный орган Федерального казначейства:</w:t>
      </w:r>
    </w:p>
    <w:p w:rsidR="00783DB7" w:rsidRDefault="00783DB7">
      <w:pPr>
        <w:pStyle w:val="ConsPlusNormal"/>
        <w:spacing w:before="220"/>
        <w:ind w:firstLine="540"/>
        <w:jc w:val="both"/>
      </w:pPr>
      <w:r>
        <w:t>письмо клиента, создавшего уполномоченное подразделение, подписанное руководителем и главным бухгалтером (уполномоченными руководителем лицами) клиента, доверяющее уполномоченному подразделению получать денежные средства;</w:t>
      </w:r>
    </w:p>
    <w:p w:rsidR="00783DB7" w:rsidRDefault="00783DB7">
      <w:pPr>
        <w:pStyle w:val="ConsPlusNormal"/>
        <w:spacing w:before="220"/>
        <w:ind w:firstLine="540"/>
        <w:jc w:val="both"/>
      </w:pPr>
      <w:hyperlink r:id="rId134">
        <w:r>
          <w:rPr>
            <w:color w:val="0000FF"/>
          </w:rPr>
          <w:t>Карточку</w:t>
        </w:r>
      </w:hyperlink>
      <w:r>
        <w:t xml:space="preserve"> образцов подписей уполномоченного подразделения.</w:t>
      </w:r>
    </w:p>
    <w:p w:rsidR="00783DB7" w:rsidRDefault="00783DB7">
      <w:pPr>
        <w:pStyle w:val="ConsPlusNormal"/>
        <w:spacing w:before="220"/>
        <w:ind w:firstLine="540"/>
        <w:jc w:val="both"/>
      </w:pPr>
      <w:r>
        <w:t xml:space="preserve">При оформлении </w:t>
      </w:r>
      <w:hyperlink r:id="rId135">
        <w:r>
          <w:rPr>
            <w:color w:val="0000FF"/>
          </w:rPr>
          <w:t>Карточки</w:t>
        </w:r>
      </w:hyperlink>
      <w:r>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783DB7" w:rsidRDefault="00783DB7">
      <w:pPr>
        <w:pStyle w:val="ConsPlusNormal"/>
        <w:spacing w:before="220"/>
        <w:ind w:firstLine="540"/>
        <w:jc w:val="both"/>
      </w:pPr>
      <w:r>
        <w:t xml:space="preserve">В случае изменения наименования уполномоченного подразделения в территориальный орган Федерального казначейства представляется новое письмо клиента и </w:t>
      </w:r>
      <w:hyperlink r:id="rId136">
        <w:r>
          <w:rPr>
            <w:color w:val="0000FF"/>
          </w:rPr>
          <w:t>Карточка</w:t>
        </w:r>
      </w:hyperlink>
      <w:r>
        <w:t xml:space="preserve"> образцов подписей.</w:t>
      </w:r>
    </w:p>
    <w:p w:rsidR="00783DB7" w:rsidRDefault="00783DB7">
      <w:pPr>
        <w:pStyle w:val="ConsPlusNormal"/>
        <w:spacing w:before="220"/>
        <w:ind w:firstLine="540"/>
        <w:jc w:val="both"/>
      </w:pPr>
      <w:r>
        <w:t xml:space="preserve">В случае наличия в территориальном органе Федерального казначейства </w:t>
      </w:r>
      <w:hyperlink r:id="rId137">
        <w:r>
          <w:rPr>
            <w:color w:val="0000FF"/>
          </w:rPr>
          <w:t>Карточки</w:t>
        </w:r>
      </w:hyperlink>
      <w:r>
        <w:t xml:space="preserve"> образцов </w:t>
      </w:r>
      <w:r>
        <w:lastRenderedPageBreak/>
        <w:t>подписей ее повторное представление в территориальный орган Федерального казначейства не требуется (при отсутствии изменений в ней).</w:t>
      </w:r>
    </w:p>
    <w:p w:rsidR="00783DB7" w:rsidRDefault="00783DB7">
      <w:pPr>
        <w:pStyle w:val="ConsPlusNormal"/>
        <w:spacing w:before="220"/>
        <w:ind w:firstLine="540"/>
        <w:jc w:val="both"/>
      </w:pPr>
      <w:r>
        <w:t>Территориальный орган Федерального казначейства хранит представленные уполномоченным подразделением документы в отдельной папке, которой присваивается учетный порядковый номер.</w:t>
      </w:r>
    </w:p>
    <w:p w:rsidR="00783DB7" w:rsidRDefault="00783DB7">
      <w:pPr>
        <w:pStyle w:val="ConsPlusNormal"/>
        <w:spacing w:before="220"/>
        <w:ind w:firstLine="540"/>
        <w:jc w:val="both"/>
      </w:pPr>
      <w:r>
        <w:t>32.2. Для осуществления операций по обеспечению денежными средствами удаленных клиентов, являющихся косвенными участниками системы казначейских платежей:</w:t>
      </w:r>
    </w:p>
    <w:p w:rsidR="00783DB7" w:rsidRDefault="00783DB7">
      <w:pPr>
        <w:pStyle w:val="ConsPlusNormal"/>
        <w:spacing w:before="220"/>
        <w:ind w:firstLine="540"/>
        <w:jc w:val="both"/>
      </w:pPr>
      <w:r>
        <w:t xml:space="preserve">финансовый орган (орган управления внебюджетным фондом) представляет в территориальный орган Федерального казначейства Перечень удаленных клиентов, являющихся косвенными участниками системы казначейских платежей, имеющих право на получение наличных денег со Счетов, открытых территориальному органу Федерального казначейства, согласно </w:t>
      </w:r>
      <w:hyperlink w:anchor="P1470">
        <w:r>
          <w:rPr>
            <w:color w:val="0000FF"/>
          </w:rPr>
          <w:t>приложению N 11</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rsidR="00783DB7" w:rsidRDefault="00783DB7">
      <w:pPr>
        <w:pStyle w:val="ConsPlusNormal"/>
        <w:spacing w:before="220"/>
        <w:ind w:firstLine="540"/>
        <w:jc w:val="both"/>
      </w:pPr>
      <w:r>
        <w:t xml:space="preserve">удаленный клиент представляет в территориальный орган Федерального казначейства </w:t>
      </w:r>
      <w:hyperlink r:id="rId138">
        <w:r>
          <w:rPr>
            <w:color w:val="0000FF"/>
          </w:rPr>
          <w:t>Карточку</w:t>
        </w:r>
      </w:hyperlink>
      <w:r>
        <w:t xml:space="preserve"> образцов подписей, заверенную руководителем (уполномоченным руководителем лицом) финансового органа (органа управления внебюджетным фондом).</w:t>
      </w:r>
    </w:p>
    <w:p w:rsidR="00783DB7" w:rsidRDefault="00783DB7">
      <w:pPr>
        <w:pStyle w:val="ConsPlusNormal"/>
        <w:spacing w:before="220"/>
        <w:ind w:firstLine="540"/>
        <w:jc w:val="both"/>
      </w:pPr>
      <w:r>
        <w:t xml:space="preserve">В случае наличия в территориальном органе Федерального казначейства </w:t>
      </w:r>
      <w:hyperlink r:id="rId139">
        <w:r>
          <w:rPr>
            <w:color w:val="0000FF"/>
          </w:rPr>
          <w:t>Карточки</w:t>
        </w:r>
      </w:hyperlink>
      <w:r>
        <w:t xml:space="preserve">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783DB7" w:rsidRDefault="00783DB7">
      <w:pPr>
        <w:pStyle w:val="ConsPlusNormal"/>
        <w:spacing w:before="220"/>
        <w:ind w:firstLine="540"/>
        <w:jc w:val="both"/>
      </w:pPr>
      <w:r>
        <w:t xml:space="preserve">В </w:t>
      </w:r>
      <w:hyperlink w:anchor="P1470">
        <w:r>
          <w:rPr>
            <w:color w:val="0000FF"/>
          </w:rPr>
          <w:t>Перечне</w:t>
        </w:r>
      </w:hyperlink>
      <w:r>
        <w:t xml:space="preserve"> финансового органа должны содержаться реквизиты единого казначейского счета (казначейского счета финансового органа (органа управления внебюджетным фондом), с которого будет осуществляться перевод денежных средств на Счет для обеспечения денежными средствами удаленного клиента, являющегося косвенным участником системы казначейских платежей.</w:t>
      </w:r>
    </w:p>
    <w:p w:rsidR="00783DB7" w:rsidRDefault="00783DB7">
      <w:pPr>
        <w:pStyle w:val="ConsPlusNormal"/>
        <w:spacing w:before="220"/>
        <w:ind w:firstLine="540"/>
        <w:jc w:val="both"/>
      </w:pPr>
      <w:r>
        <w:t xml:space="preserve">При передаче отдельных полномочий клиента удаленному клиенту, являющемуся косвенным участником системы казначейских платежей, </w:t>
      </w:r>
      <w:hyperlink w:anchor="P1470">
        <w:r>
          <w:rPr>
            <w:color w:val="0000FF"/>
          </w:rPr>
          <w:t>Перечень</w:t>
        </w:r>
      </w:hyperlink>
      <w:r>
        <w:t xml:space="preserve"> финансового органа должен быть оформлен в части клиента, передающего бюджетные полномочия. При этом в </w:t>
      </w:r>
      <w:hyperlink w:anchor="P1470">
        <w:r>
          <w:rPr>
            <w:color w:val="0000FF"/>
          </w:rPr>
          <w:t>Перечне</w:t>
        </w:r>
      </w:hyperlink>
      <w:r>
        <w:t xml:space="preserve"> финансового органа дополнительно должно быть указано наименование удаленного клиента, являющегося косвенным участником системы казначейских платежей, исполняющего переданные полномочия.</w:t>
      </w:r>
    </w:p>
    <w:p w:rsidR="00783DB7" w:rsidRDefault="00783DB7">
      <w:pPr>
        <w:pStyle w:val="ConsPlusNormal"/>
        <w:spacing w:before="220"/>
        <w:ind w:firstLine="540"/>
        <w:jc w:val="both"/>
      </w:pPr>
      <w:r>
        <w:t xml:space="preserve">32.3. Для осуществления операций по обеспечению денежными средствами удаленных клиентов, лицевые счета которым открыты в ином территориальном органе Федерального казначейства, указанный удаленный клиент представляет в территориальный орган Федерального казначейства по месту своего фактического нахождения </w:t>
      </w:r>
      <w:hyperlink r:id="rId140">
        <w:r>
          <w:rPr>
            <w:color w:val="0000FF"/>
          </w:rPr>
          <w:t>Карточку</w:t>
        </w:r>
      </w:hyperlink>
      <w:r>
        <w:t xml:space="preserve"> образцов подписей.</w:t>
      </w:r>
    </w:p>
    <w:p w:rsidR="00783DB7" w:rsidRDefault="00783DB7">
      <w:pPr>
        <w:pStyle w:val="ConsPlusNormal"/>
        <w:spacing w:before="220"/>
        <w:ind w:firstLine="540"/>
        <w:jc w:val="both"/>
      </w:pPr>
      <w:r>
        <w:t xml:space="preserve">В случае наличия в территориальном органе Федерального казначейства по месту фактического нахождения клиента </w:t>
      </w:r>
      <w:hyperlink r:id="rId141">
        <w:r>
          <w:rPr>
            <w:color w:val="0000FF"/>
          </w:rPr>
          <w:t>Карточки</w:t>
        </w:r>
      </w:hyperlink>
      <w:r>
        <w:t xml:space="preserve">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783DB7" w:rsidRDefault="00783DB7">
      <w:pPr>
        <w:pStyle w:val="ConsPlusNormal"/>
        <w:spacing w:before="220"/>
        <w:ind w:firstLine="540"/>
        <w:jc w:val="both"/>
      </w:pPr>
      <w:r>
        <w:t xml:space="preserve">33. Для обеспечения денежными средствами уполномоченного подразделения с использованием денежных чеков, клиент, создавший уполномоченное подразделение, представляет в территориальный орган Федерального казначейства по месту открытия лицевого счета распоряжение о совершении казначейского платежа в соответствии с </w:t>
      </w:r>
      <w:hyperlink r:id="rId142">
        <w:r>
          <w:rPr>
            <w:color w:val="0000FF"/>
          </w:rPr>
          <w:t>приложением N 1(15)</w:t>
        </w:r>
      </w:hyperlink>
      <w:r>
        <w:t xml:space="preserve"> к Порядку казначейского обслуживания (далее - Распоряжение по приложению N 1(15) к Порядку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rsidR="00783DB7" w:rsidRDefault="00783DB7">
      <w:pPr>
        <w:pStyle w:val="ConsPlusNormal"/>
        <w:spacing w:before="220"/>
        <w:ind w:firstLine="540"/>
        <w:jc w:val="both"/>
      </w:pPr>
      <w:r>
        <w:lastRenderedPageBreak/>
        <w:t xml:space="preserve">Для обеспечения денежными средствами удаленного клиента, являющегося косвенным участником системы казначейских платежей, с использованием денежных чеков, финансовый орган (орган управления внебюджетным фондом) представляет в территориальный орган Федерального казначейства по месту открытия лицевого счета Распоряжение юридического лица (Распоряжение финансового органа) в виде платежного поручения, предусмотренное </w:t>
      </w:r>
      <w:hyperlink r:id="rId143">
        <w:r>
          <w:rPr>
            <w:color w:val="0000FF"/>
          </w:rPr>
          <w:t>Порядком</w:t>
        </w:r>
      </w:hyperlink>
      <w:r>
        <w:t xml:space="preserve">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rsidR="00783DB7" w:rsidRDefault="00783DB7">
      <w:pPr>
        <w:pStyle w:val="ConsPlusNormal"/>
        <w:spacing w:before="220"/>
        <w:ind w:firstLine="540"/>
        <w:jc w:val="both"/>
      </w:pPr>
      <w:r>
        <w:t xml:space="preserve">Для обеспечения денежными средствами удаленного клиента, лицевые счета которому открыты в ином территориальном органе Федерального казначейства, с использованием денежных чеков, клиент представляет в территориальный орган Федерального казначейства по месту открытия лицевого счета Распоряжение по </w:t>
      </w:r>
      <w:hyperlink r:id="rId144">
        <w:r>
          <w:rPr>
            <w:color w:val="0000FF"/>
          </w:rPr>
          <w:t>приложению N 1(15)</w:t>
        </w:r>
      </w:hyperlink>
      <w:r>
        <w:t xml:space="preserve"> к Порядку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rsidR="00783DB7" w:rsidRDefault="00783DB7">
      <w:pPr>
        <w:pStyle w:val="ConsPlusNormal"/>
        <w:spacing w:before="220"/>
        <w:ind w:firstLine="540"/>
        <w:jc w:val="both"/>
      </w:pPr>
      <w:r>
        <w:t xml:space="preserve">34. Не позднее следующего рабочего дня после поступления на Счет денежных средств, предназначенных для уполномоченного подразделения (удаленного клиента), территориальный орган Федерального казначейства формирует в двух экземплярах Ведомость операций уполномоченного подразделения (удаленного клиента) участника бюджетного процесса с денежными средствами по форме согласно </w:t>
      </w:r>
      <w:hyperlink w:anchor="P1287">
        <w:r>
          <w:rPr>
            <w:color w:val="0000FF"/>
          </w:rPr>
          <w:t>приложению N 9</w:t>
        </w:r>
      </w:hyperlink>
      <w:r>
        <w:t xml:space="preserve"> к настоящим Правилам (код формы по КФД 0531244) (далее - Ведомость операций (код формы по КФД 0531244), Ведомость операций уполномоченного подразделения (удаленного клиента) получателя средств из бюджета с денежными средствами по форме согласно </w:t>
      </w:r>
      <w:hyperlink w:anchor="P1385">
        <w:r>
          <w:rPr>
            <w:color w:val="0000FF"/>
          </w:rPr>
          <w:t>приложению N 10</w:t>
        </w:r>
      </w:hyperlink>
      <w:r>
        <w:t xml:space="preserve"> к настоящим Правилам (код формы по КФД 0531245) (далее - Ведомость операций (код формы по КФД 0531245) и представляет уполномоченному подразделению (удаленному клиенту) по месту фактического нахождения, а также финансовому органу (органу управления внебюджетным фондом) (в части удаленных клиентов, являющихся косвенными участниками системы казначейских платежей) по его письменному запросу </w:t>
      </w:r>
      <w:hyperlink w:anchor="P1287">
        <w:r>
          <w:rPr>
            <w:color w:val="0000FF"/>
          </w:rPr>
          <w:t>Ведомость</w:t>
        </w:r>
      </w:hyperlink>
      <w:r>
        <w:t xml:space="preserve"> операций (код формы по КФД 0531244), </w:t>
      </w:r>
      <w:hyperlink w:anchor="P1385">
        <w:r>
          <w:rPr>
            <w:color w:val="0000FF"/>
          </w:rPr>
          <w:t>Ведомость</w:t>
        </w:r>
      </w:hyperlink>
      <w:r>
        <w:t xml:space="preserve"> операций (код формы по КФД 0531245) и копии платежных документов на перевод денежных средств с единого казначейского счета на Счет.</w:t>
      </w:r>
    </w:p>
    <w:p w:rsidR="00783DB7" w:rsidRDefault="00783DB7">
      <w:pPr>
        <w:pStyle w:val="ConsPlusNormal"/>
        <w:spacing w:before="220"/>
        <w:ind w:firstLine="540"/>
        <w:jc w:val="both"/>
      </w:pPr>
      <w:hyperlink w:anchor="P1287">
        <w:r>
          <w:rPr>
            <w:color w:val="0000FF"/>
          </w:rPr>
          <w:t>Ведомость</w:t>
        </w:r>
      </w:hyperlink>
      <w:r>
        <w:t xml:space="preserve"> операций (код формы по КФД 0531244), </w:t>
      </w:r>
      <w:hyperlink w:anchor="P1385">
        <w:r>
          <w:rPr>
            <w:color w:val="0000FF"/>
          </w:rPr>
          <w:t>Ведомость</w:t>
        </w:r>
      </w:hyperlink>
      <w:r>
        <w:t xml:space="preserve"> операций (код формы по КФД 0531245) с приложением платежных документов на перевод денежных средств с единого казначейского счета на Счет остается в документах операционного дня территориального органа Федерального казначейства.</w:t>
      </w:r>
    </w:p>
    <w:p w:rsidR="00783DB7" w:rsidRDefault="00783DB7">
      <w:pPr>
        <w:pStyle w:val="ConsPlusNormal"/>
        <w:spacing w:before="220"/>
        <w:ind w:firstLine="540"/>
        <w:jc w:val="both"/>
      </w:pPr>
      <w:r>
        <w:t>35. Получение наличных денег по денежному чеку осуществляется уполномоченным подразделением (удаленным клиентом) в порядке, установленном настоящими Правилами, для клиента с учетом следующих особенностей.</w:t>
      </w:r>
    </w:p>
    <w:p w:rsidR="00783DB7" w:rsidRDefault="00783DB7">
      <w:pPr>
        <w:pStyle w:val="ConsPlusNormal"/>
        <w:spacing w:before="220"/>
        <w:ind w:firstLine="540"/>
        <w:jc w:val="both"/>
      </w:pPr>
      <w:r>
        <w:t xml:space="preserve">Территориальный орган Федерального казначейства в порядке, установленном </w:t>
      </w:r>
      <w:hyperlink w:anchor="P120">
        <w:r>
          <w:rPr>
            <w:color w:val="0000FF"/>
          </w:rPr>
          <w:t>пунктом 9</w:t>
        </w:r>
      </w:hyperlink>
      <w:r>
        <w:t xml:space="preserve"> настоящих Правил, выдает уполномоченному подразделению (удаленному клиенту) по месту фактического нахождения клиента денежную чековую книжку с указанием на оборотной стороне денежного чека наименования уполномоченного подразделения (удаленного клиента).</w:t>
      </w:r>
    </w:p>
    <w:p w:rsidR="00783DB7" w:rsidRDefault="00783DB7">
      <w:pPr>
        <w:pStyle w:val="ConsPlusNormal"/>
        <w:spacing w:before="220"/>
        <w:ind w:firstLine="540"/>
        <w:jc w:val="both"/>
      </w:pPr>
      <w:r>
        <w:t xml:space="preserve">Денежный чек, заполненный в соответствии с требованиями, установленными </w:t>
      </w:r>
      <w:hyperlink r:id="rId145">
        <w:r>
          <w:rPr>
            <w:color w:val="0000FF"/>
          </w:rPr>
          <w:t>Положением</w:t>
        </w:r>
      </w:hyperlink>
      <w:r>
        <w:t xml:space="preserve"> N 813-П, предоставляется уполномоченным подразделением (удаленным клиентом) в территориальный орган Федерального казначейства по месту фактического нахождения одновременно с Распоряжением по </w:t>
      </w:r>
      <w:hyperlink r:id="rId146">
        <w:r>
          <w:rPr>
            <w:color w:val="0000FF"/>
          </w:rPr>
          <w:t>приложению N 3(19)</w:t>
        </w:r>
      </w:hyperlink>
      <w:r>
        <w:t xml:space="preserve"> к Порядку казначейского обслуживания. Денежный чек оформляется отдельно на каждое Распоряжение по </w:t>
      </w:r>
      <w:hyperlink r:id="rId147">
        <w:r>
          <w:rPr>
            <w:color w:val="0000FF"/>
          </w:rPr>
          <w:t>приложению N 3(19)</w:t>
        </w:r>
      </w:hyperlink>
      <w:r>
        <w:t xml:space="preserve"> к Порядку казначейского обслуживания.</w:t>
      </w:r>
    </w:p>
    <w:p w:rsidR="00783DB7" w:rsidRDefault="00783DB7">
      <w:pPr>
        <w:pStyle w:val="ConsPlusNormal"/>
        <w:spacing w:before="220"/>
        <w:ind w:firstLine="540"/>
        <w:jc w:val="both"/>
      </w:pPr>
      <w:r>
        <w:t xml:space="preserve">Территориальный орган Федерального казначейства проверяет правильность оформления </w:t>
      </w:r>
      <w:r>
        <w:lastRenderedPageBreak/>
        <w:t xml:space="preserve">представленного уполномоченным подразделением (удаленным клиентом) денежного чека и Распоряжения по </w:t>
      </w:r>
      <w:hyperlink r:id="rId148">
        <w:r>
          <w:rPr>
            <w:color w:val="0000FF"/>
          </w:rPr>
          <w:t>приложению N 3(19)</w:t>
        </w:r>
      </w:hyperlink>
      <w:r>
        <w:t xml:space="preserve"> к Порядку казначейского обслуживания в порядке, установленном </w:t>
      </w:r>
      <w:hyperlink w:anchor="P148">
        <w:r>
          <w:rPr>
            <w:color w:val="0000FF"/>
          </w:rPr>
          <w:t>пунктом 13</w:t>
        </w:r>
      </w:hyperlink>
      <w:r>
        <w:t xml:space="preserve"> настоящих Правил, и в случае положительного результата проверки, на лицевой и оборотной стороне денежного чека проставляет подписи лиц, включенных в </w:t>
      </w:r>
      <w:hyperlink r:id="rId149">
        <w:r>
          <w:rPr>
            <w:color w:val="0000FF"/>
          </w:rPr>
          <w:t>Карточку</w:t>
        </w:r>
      </w:hyperlink>
      <w:r>
        <w:t xml:space="preserve"> образцов подписей территориального органа Федерального казначейства.</w:t>
      </w:r>
    </w:p>
    <w:p w:rsidR="00783DB7" w:rsidRDefault="00783DB7">
      <w:pPr>
        <w:pStyle w:val="ConsPlusNormal"/>
        <w:spacing w:before="220"/>
        <w:ind w:firstLine="540"/>
        <w:jc w:val="both"/>
      </w:pPr>
      <w:r>
        <w:t>На лицевой стороне принятого от уполномоченного подразделения (удаленного клиента) и проверенного территориальным органом Федерального казначейства денежного чека проставляется гербовая печать.</w:t>
      </w:r>
    </w:p>
    <w:p w:rsidR="00783DB7" w:rsidRDefault="00783DB7">
      <w:pPr>
        <w:pStyle w:val="ConsPlusNormal"/>
        <w:spacing w:before="220"/>
        <w:ind w:firstLine="540"/>
        <w:jc w:val="both"/>
      </w:pPr>
      <w:r>
        <w:t xml:space="preserve">Распоряжение по </w:t>
      </w:r>
      <w:hyperlink r:id="rId150">
        <w:r>
          <w:rPr>
            <w:color w:val="0000FF"/>
          </w:rPr>
          <w:t>приложению N 3(19)</w:t>
        </w:r>
      </w:hyperlink>
      <w:r>
        <w:t xml:space="preserve"> к Порядку казначейского обслуживания считается исполненным после подтверждения банком операций по списанию (получению) средств со Счета.</w:t>
      </w:r>
    </w:p>
    <w:p w:rsidR="00783DB7" w:rsidRDefault="00783DB7">
      <w:pPr>
        <w:pStyle w:val="ConsPlusNormal"/>
        <w:spacing w:before="220"/>
        <w:ind w:firstLine="540"/>
        <w:jc w:val="both"/>
      </w:pPr>
      <w:r>
        <w:t xml:space="preserve">Исполненное Распоряжение по </w:t>
      </w:r>
      <w:hyperlink r:id="rId151">
        <w:r>
          <w:rPr>
            <w:color w:val="0000FF"/>
          </w:rPr>
          <w:t>приложению N 3(19)</w:t>
        </w:r>
      </w:hyperlink>
      <w:r>
        <w:t xml:space="preserve"> к Порядку казначейского обслуживания с </w:t>
      </w:r>
      <w:hyperlink w:anchor="P1287">
        <w:r>
          <w:rPr>
            <w:color w:val="0000FF"/>
          </w:rPr>
          <w:t>Ведомостью</w:t>
        </w:r>
      </w:hyperlink>
      <w:r>
        <w:t xml:space="preserve"> операций (код формы по КФД 0531244), </w:t>
      </w:r>
      <w:hyperlink w:anchor="P1385">
        <w:r>
          <w:rPr>
            <w:color w:val="0000FF"/>
          </w:rPr>
          <w:t>Ведомостью</w:t>
        </w:r>
      </w:hyperlink>
      <w:r>
        <w:t xml:space="preserve"> операций (код формы по КФД 0531245):</w:t>
      </w:r>
    </w:p>
    <w:p w:rsidR="00783DB7" w:rsidRDefault="00783DB7">
      <w:pPr>
        <w:pStyle w:val="ConsPlusNormal"/>
        <w:spacing w:before="220"/>
        <w:ind w:firstLine="540"/>
        <w:jc w:val="both"/>
      </w:pPr>
      <w:r>
        <w:t>остаются в документах операционного дня территориального органа Федерального казначейства по Счету;</w:t>
      </w:r>
    </w:p>
    <w:p w:rsidR="00783DB7" w:rsidRDefault="00783DB7">
      <w:pPr>
        <w:pStyle w:val="ConsPlusNormal"/>
        <w:spacing w:before="220"/>
        <w:ind w:firstLine="540"/>
        <w:jc w:val="both"/>
      </w:pPr>
      <w:r>
        <w:t>передаются уполномоченному подразделению (удаленному клиенту).</w:t>
      </w:r>
    </w:p>
    <w:p w:rsidR="00783DB7" w:rsidRDefault="00783DB7">
      <w:pPr>
        <w:pStyle w:val="ConsPlusNormal"/>
        <w:spacing w:before="220"/>
        <w:ind w:firstLine="540"/>
        <w:jc w:val="both"/>
      </w:pPr>
      <w:r>
        <w:t xml:space="preserve">Если в течение десяти дней со дня оформления денежного чека, не считая дня его выписки, денежный чек не был предъявлен в банк уполномоченным подразделением (удаленным клиентом), или денежный чек не был принят банком или был испорчен, утерян, то территориальный орган Федерального казначейства, уполномоченное подразделение (удаленный клиент) осуществляют операции в порядке, установленном </w:t>
      </w:r>
      <w:hyperlink w:anchor="P170">
        <w:r>
          <w:rPr>
            <w:color w:val="0000FF"/>
          </w:rPr>
          <w:t>пунктами 19</w:t>
        </w:r>
      </w:hyperlink>
      <w:r>
        <w:t xml:space="preserve"> - </w:t>
      </w:r>
      <w:hyperlink w:anchor="P180">
        <w:r>
          <w:rPr>
            <w:color w:val="0000FF"/>
          </w:rPr>
          <w:t>20</w:t>
        </w:r>
      </w:hyperlink>
      <w:r>
        <w:t xml:space="preserve"> настоящих Правил.</w:t>
      </w:r>
    </w:p>
    <w:p w:rsidR="00783DB7" w:rsidRDefault="00783DB7">
      <w:pPr>
        <w:pStyle w:val="ConsPlusNormal"/>
        <w:spacing w:before="220"/>
        <w:ind w:firstLine="540"/>
        <w:jc w:val="both"/>
      </w:pPr>
      <w:r>
        <w:t xml:space="preserve">35.1. </w:t>
      </w:r>
      <w:hyperlink w:anchor="P1287">
        <w:r>
          <w:rPr>
            <w:color w:val="0000FF"/>
          </w:rPr>
          <w:t>Ведомость</w:t>
        </w:r>
      </w:hyperlink>
      <w:r>
        <w:t xml:space="preserve"> операций (код формы по КФД 0531244) и </w:t>
      </w:r>
      <w:hyperlink w:anchor="P1385">
        <w:r>
          <w:rPr>
            <w:color w:val="0000FF"/>
          </w:rPr>
          <w:t>Ведомость</w:t>
        </w:r>
      </w:hyperlink>
      <w:r>
        <w:t xml:space="preserve"> операций (код формы по КФД 0531245), направляемые территориальным органом Федерального казначейства в электронном виде, подписываются усиленной квалифицированной электронной подписью территориального органа Федерального казначейства, квалифицированный сертификат ключа проверки которой содержит указание только на территориальный орган Федерального казначейства в качестве владельца данного сертификата.</w:t>
      </w:r>
    </w:p>
    <w:p w:rsidR="00783DB7" w:rsidRDefault="00783DB7">
      <w:pPr>
        <w:pStyle w:val="ConsPlusNormal"/>
        <w:spacing w:before="220"/>
        <w:ind w:firstLine="540"/>
        <w:jc w:val="both"/>
      </w:pPr>
      <w:r>
        <w:t xml:space="preserve">Указание информации об ответственных исполнителях территориального органа Федерального казначейства в соответствующих реквизитах форм данных документов осуществляется только в случае, предусмотренном </w:t>
      </w:r>
      <w:hyperlink w:anchor="P59">
        <w:r>
          <w:rPr>
            <w:color w:val="0000FF"/>
          </w:rPr>
          <w:t>абзацами четвертым</w:t>
        </w:r>
      </w:hyperlink>
      <w:r>
        <w:t xml:space="preserve"> и </w:t>
      </w:r>
      <w:hyperlink w:anchor="P60">
        <w:r>
          <w:rPr>
            <w:color w:val="0000FF"/>
          </w:rPr>
          <w:t>пятым пункта 2</w:t>
        </w:r>
      </w:hyperlink>
      <w:r>
        <w:t xml:space="preserve"> настоящих Правил.</w:t>
      </w:r>
    </w:p>
    <w:p w:rsidR="00783DB7" w:rsidRDefault="00783DB7">
      <w:pPr>
        <w:pStyle w:val="ConsPlusNormal"/>
        <w:spacing w:before="220"/>
        <w:ind w:firstLine="540"/>
        <w:jc w:val="both"/>
      </w:pPr>
      <w:r>
        <w:t>При наличии технической возможности представление уполномоченному подразделению (удаленному клиенту) документов,</w:t>
      </w:r>
    </w:p>
    <w:p w:rsidR="00783DB7" w:rsidRDefault="00783DB7">
      <w:pPr>
        <w:pStyle w:val="ConsPlusNormal"/>
        <w:spacing w:before="220"/>
        <w:ind w:firstLine="540"/>
        <w:jc w:val="both"/>
      </w:pPr>
      <w:r>
        <w:t>указанных в настоящем пункте, а также прилагаемых к ним платежных документов на перевод денежных средств с единого казначейского счета на Счет, может осуществляться посредством предоставления доступа к соответствующим информационным ресурсам информационных систем Федерального казначейства.</w:t>
      </w:r>
    </w:p>
    <w:p w:rsidR="00783DB7" w:rsidRDefault="00783DB7">
      <w:pPr>
        <w:pStyle w:val="ConsPlusNormal"/>
        <w:spacing w:before="220"/>
        <w:ind w:firstLine="540"/>
        <w:jc w:val="both"/>
      </w:pPr>
      <w:r>
        <w:t xml:space="preserve">36. Взнос наличных денег уполномоченным подразделением (удаленным клиентом) осуществляется в порядке, установленном </w:t>
      </w:r>
      <w:hyperlink w:anchor="P313">
        <w:r>
          <w:rPr>
            <w:color w:val="0000FF"/>
          </w:rPr>
          <w:t>пунктом 42</w:t>
        </w:r>
      </w:hyperlink>
      <w:r>
        <w:t xml:space="preserve"> настоящих Правил.</w:t>
      </w:r>
    </w:p>
    <w:p w:rsidR="00783DB7" w:rsidRDefault="00783DB7">
      <w:pPr>
        <w:pStyle w:val="ConsPlusNormal"/>
        <w:spacing w:before="220"/>
        <w:ind w:firstLine="540"/>
        <w:jc w:val="both"/>
      </w:pPr>
      <w:r>
        <w:t xml:space="preserve">37. Обеспечение денежными средствами уполномоченных подразделений (удаленных клиентов), с использованием карт осуществляется в соответствии с </w:t>
      </w:r>
      <w:hyperlink w:anchor="P184">
        <w:r>
          <w:rPr>
            <w:color w:val="0000FF"/>
          </w:rPr>
          <w:t>главой III</w:t>
        </w:r>
      </w:hyperlink>
      <w:r>
        <w:t xml:space="preserve"> настоящих Правил с учетом следующих особенностей.</w:t>
      </w:r>
    </w:p>
    <w:p w:rsidR="00783DB7" w:rsidRDefault="00783DB7">
      <w:pPr>
        <w:pStyle w:val="ConsPlusNormal"/>
        <w:spacing w:before="220"/>
        <w:ind w:firstLine="540"/>
        <w:jc w:val="both"/>
      </w:pPr>
      <w:r>
        <w:t xml:space="preserve">Для получения карт удаленный клиент представляет в территориальный орган Федерального </w:t>
      </w:r>
      <w:r>
        <w:lastRenderedPageBreak/>
        <w:t>казначейства по месту нахождения Заявление на получение карт в порядке, установленном настоящими Правилами для клиентов.</w:t>
      </w:r>
    </w:p>
    <w:p w:rsidR="00783DB7" w:rsidRDefault="00783DB7">
      <w:pPr>
        <w:pStyle w:val="ConsPlusNormal"/>
        <w:spacing w:before="220"/>
        <w:ind w:firstLine="540"/>
        <w:jc w:val="both"/>
      </w:pPr>
      <w:r>
        <w:t xml:space="preserve">Перевод денежных средств на Счет для уполномоченного подразделения (удаленного клиента) осуществляется с единого казначейского счета территориальным органом Федерального казначейства на основании платежного документа, составленного на основании Распоряжения по </w:t>
      </w:r>
      <w:hyperlink r:id="rId152">
        <w:r>
          <w:rPr>
            <w:color w:val="0000FF"/>
          </w:rPr>
          <w:t>приложению N 1(15)</w:t>
        </w:r>
      </w:hyperlink>
      <w:r>
        <w:t xml:space="preserve"> к Порядку казначейского обслуживания, Распоряжения юридического лица (Распоряжения финансового органа) в виде платежного поручения, предусмотренного Порядком казначейского обслуживания, представленных в соответствии с </w:t>
      </w:r>
      <w:hyperlink w:anchor="P248">
        <w:r>
          <w:rPr>
            <w:color w:val="0000FF"/>
          </w:rPr>
          <w:t>пунктом 33</w:t>
        </w:r>
      </w:hyperlink>
      <w:r>
        <w:t xml:space="preserve"> настоящих Правил.</w:t>
      </w:r>
    </w:p>
    <w:p w:rsidR="00783DB7" w:rsidRDefault="00783DB7">
      <w:pPr>
        <w:pStyle w:val="ConsPlusNormal"/>
        <w:spacing w:before="220"/>
        <w:ind w:firstLine="540"/>
        <w:jc w:val="both"/>
      </w:pPr>
      <w:r>
        <w:t>При этом в реквизите "Назначение платежа" должен быть указан номер карты, на которую необходимо зачислить средства, и данные (ФИО) уполномоченного сотрудника уполномоченного подразделения (удаленного клиента), на имя которого выдана карта.</w:t>
      </w:r>
    </w:p>
    <w:p w:rsidR="00783DB7" w:rsidRDefault="00783DB7">
      <w:pPr>
        <w:pStyle w:val="ConsPlusNormal"/>
        <w:spacing w:before="220"/>
        <w:ind w:firstLine="540"/>
        <w:jc w:val="both"/>
      </w:pPr>
      <w:r>
        <w:t xml:space="preserve">При внесении денежных средств с использованием карт удаленный клиент (уполномоченное подразделение) представляет по месту своего фактического нахождения в территориальный орган Федерального казначейства </w:t>
      </w:r>
      <w:hyperlink w:anchor="P1126">
        <w:r>
          <w:rPr>
            <w:color w:val="0000FF"/>
          </w:rPr>
          <w:t>Расшифровку</w:t>
        </w:r>
      </w:hyperlink>
      <w:r>
        <w:t xml:space="preserve"> (код формы по КФД 0531251) в порядке, установленном </w:t>
      </w:r>
      <w:hyperlink w:anchor="P230">
        <w:r>
          <w:rPr>
            <w:color w:val="0000FF"/>
          </w:rPr>
          <w:t>пунктами 27</w:t>
        </w:r>
      </w:hyperlink>
      <w:r>
        <w:t xml:space="preserve"> - </w:t>
      </w:r>
      <w:hyperlink w:anchor="P239">
        <w:r>
          <w:rPr>
            <w:color w:val="0000FF"/>
          </w:rPr>
          <w:t>29</w:t>
        </w:r>
      </w:hyperlink>
      <w:r>
        <w:t xml:space="preserve"> настоящих Правил.</w:t>
      </w:r>
    </w:p>
    <w:p w:rsidR="00783DB7" w:rsidRDefault="00783DB7">
      <w:pPr>
        <w:pStyle w:val="ConsPlusNormal"/>
        <w:jc w:val="both"/>
      </w:pPr>
    </w:p>
    <w:p w:rsidR="00783DB7" w:rsidRDefault="00783DB7">
      <w:pPr>
        <w:pStyle w:val="ConsPlusTitle"/>
        <w:jc w:val="center"/>
        <w:outlineLvl w:val="1"/>
      </w:pPr>
      <w:r>
        <w:t>V. Обеспечение денежными средствами косвенных участников</w:t>
      </w:r>
    </w:p>
    <w:p w:rsidR="00783DB7" w:rsidRDefault="00783DB7">
      <w:pPr>
        <w:pStyle w:val="ConsPlusTitle"/>
        <w:jc w:val="center"/>
      </w:pPr>
      <w:r>
        <w:t>системы казначейских платежей</w:t>
      </w:r>
    </w:p>
    <w:p w:rsidR="00783DB7" w:rsidRDefault="00783DB7">
      <w:pPr>
        <w:pStyle w:val="ConsPlusNormal"/>
        <w:jc w:val="both"/>
      </w:pPr>
    </w:p>
    <w:p w:rsidR="00783DB7" w:rsidRDefault="00783DB7">
      <w:pPr>
        <w:pStyle w:val="ConsPlusNormal"/>
        <w:ind w:firstLine="540"/>
        <w:jc w:val="both"/>
      </w:pPr>
      <w:r>
        <w:t xml:space="preserve">Глава утратила силу. - </w:t>
      </w:r>
      <w:hyperlink r:id="rId153">
        <w:r>
          <w:rPr>
            <w:color w:val="0000FF"/>
          </w:rPr>
          <w:t>Приказ</w:t>
        </w:r>
      </w:hyperlink>
      <w:r>
        <w:t xml:space="preserve"> Казначейства России от 18.09.2023 N 17н.</w:t>
      </w:r>
    </w:p>
    <w:p w:rsidR="00783DB7" w:rsidRDefault="00783DB7">
      <w:pPr>
        <w:pStyle w:val="ConsPlusNormal"/>
        <w:jc w:val="both"/>
      </w:pPr>
    </w:p>
    <w:p w:rsidR="00783DB7" w:rsidRDefault="00783DB7">
      <w:pPr>
        <w:pStyle w:val="ConsPlusTitle"/>
        <w:jc w:val="center"/>
        <w:outlineLvl w:val="1"/>
      </w:pPr>
      <w:r>
        <w:t>VI. Взнос клиентом наличных денег и их учет</w:t>
      </w:r>
    </w:p>
    <w:p w:rsidR="00783DB7" w:rsidRDefault="00783DB7">
      <w:pPr>
        <w:pStyle w:val="ConsPlusTitle"/>
        <w:jc w:val="center"/>
      </w:pPr>
      <w:r>
        <w:t>территориальным органом Федерального казначейства</w:t>
      </w:r>
    </w:p>
    <w:p w:rsidR="00783DB7" w:rsidRDefault="00783DB7">
      <w:pPr>
        <w:pStyle w:val="ConsPlusNormal"/>
        <w:jc w:val="center"/>
      </w:pPr>
      <w:r>
        <w:t xml:space="preserve">(в ред. </w:t>
      </w:r>
      <w:hyperlink r:id="rId154">
        <w:r>
          <w:rPr>
            <w:color w:val="0000FF"/>
          </w:rPr>
          <w:t>Приказа</w:t>
        </w:r>
      </w:hyperlink>
      <w:r>
        <w:t xml:space="preserve"> Казначейства России от 18.09.2023 N 17н)</w:t>
      </w:r>
    </w:p>
    <w:p w:rsidR="00783DB7" w:rsidRDefault="00783DB7">
      <w:pPr>
        <w:pStyle w:val="ConsPlusNormal"/>
        <w:jc w:val="both"/>
      </w:pPr>
    </w:p>
    <w:p w:rsidR="00783DB7" w:rsidRDefault="00783DB7">
      <w:pPr>
        <w:pStyle w:val="ConsPlusNormal"/>
        <w:ind w:firstLine="540"/>
        <w:jc w:val="both"/>
      </w:pPr>
      <w:r>
        <w:t>41. На Счет клиентом вносятся:</w:t>
      </w:r>
    </w:p>
    <w:p w:rsidR="00783DB7" w:rsidRDefault="00783DB7">
      <w:pPr>
        <w:pStyle w:val="ConsPlusNormal"/>
        <w:spacing w:before="220"/>
        <w:ind w:firstLine="540"/>
        <w:jc w:val="both"/>
      </w:pPr>
      <w:r>
        <w:t>неиспользованные наличные денежные средства, выданные со Счета, по видам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783DB7" w:rsidRDefault="00783DB7">
      <w:pPr>
        <w:pStyle w:val="ConsPlusNormal"/>
        <w:spacing w:before="220"/>
        <w:ind w:firstLine="540"/>
        <w:jc w:val="both"/>
      </w:pPr>
      <w:r>
        <w:t xml:space="preserve">наличные денежные средства, принятые в кассу клиента, по видам средств: доходы от оказания клиентами платных услуг, за исключением наличных денежных средств, которые будут переведены на единый казначейский счет в соответствии с </w:t>
      </w:r>
      <w:hyperlink r:id="rId155">
        <w:r>
          <w:rPr>
            <w:color w:val="0000FF"/>
          </w:rPr>
          <w:t>абзацем первым пункта 2.6</w:t>
        </w:r>
      </w:hyperlink>
      <w:r>
        <w:t xml:space="preserve"> Положения N 813-П согласно условиям договора на инкассацию, средства, поступающие во временное распоряжение.</w:t>
      </w:r>
    </w:p>
    <w:p w:rsidR="00783DB7" w:rsidRDefault="00783DB7">
      <w:pPr>
        <w:pStyle w:val="ConsPlusNormal"/>
        <w:jc w:val="both"/>
      </w:pPr>
      <w:r>
        <w:t xml:space="preserve">(п. 41 в ред. </w:t>
      </w:r>
      <w:hyperlink r:id="rId156">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bookmarkStart w:id="24" w:name="P313"/>
      <w:bookmarkEnd w:id="24"/>
      <w:r>
        <w:t xml:space="preserve">42. Взнос клиентом наличных денег осуществляется в соответствии с требованиями, установленными нормативными актами Центрального банка Российской Федерации, с учетом особенностей, предусмотренных </w:t>
      </w:r>
      <w:hyperlink r:id="rId157">
        <w:r>
          <w:rPr>
            <w:color w:val="0000FF"/>
          </w:rPr>
          <w:t>Положением</w:t>
        </w:r>
      </w:hyperlink>
      <w:r>
        <w:t xml:space="preserve"> N 813-П и настоящими Правилами:</w:t>
      </w:r>
    </w:p>
    <w:p w:rsidR="00783DB7" w:rsidRDefault="00783DB7">
      <w:pPr>
        <w:pStyle w:val="ConsPlusNormal"/>
        <w:jc w:val="both"/>
      </w:pPr>
      <w:r>
        <w:t xml:space="preserve">(в ред. Приказов Казначейства России от 15.06.2021 </w:t>
      </w:r>
      <w:hyperlink r:id="rId158">
        <w:r>
          <w:rPr>
            <w:color w:val="0000FF"/>
          </w:rPr>
          <w:t>N 20н</w:t>
        </w:r>
      </w:hyperlink>
      <w:r>
        <w:t xml:space="preserve">, от 18.09.2023 </w:t>
      </w:r>
      <w:hyperlink r:id="rId159">
        <w:r>
          <w:rPr>
            <w:color w:val="0000FF"/>
          </w:rPr>
          <w:t>N 17н</w:t>
        </w:r>
      </w:hyperlink>
      <w:r>
        <w:t>)</w:t>
      </w:r>
    </w:p>
    <w:p w:rsidR="00783DB7" w:rsidRDefault="00783DB7">
      <w:pPr>
        <w:pStyle w:val="ConsPlusNormal"/>
        <w:spacing w:before="220"/>
        <w:ind w:firstLine="540"/>
        <w:jc w:val="both"/>
      </w:pPr>
      <w:r>
        <w:t xml:space="preserve">по </w:t>
      </w:r>
      <w:hyperlink r:id="rId160">
        <w:r>
          <w:rPr>
            <w:color w:val="0000FF"/>
          </w:rPr>
          <w:t>Объявлению</w:t>
        </w:r>
      </w:hyperlink>
      <w:r>
        <w:t xml:space="preserve"> на взнос наличными (код формы по ОКУД 0402001) (по препроводительной </w:t>
      </w:r>
      <w:hyperlink r:id="rId161">
        <w:r>
          <w:rPr>
            <w:color w:val="0000FF"/>
          </w:rPr>
          <w:t>ведомости</w:t>
        </w:r>
      </w:hyperlink>
      <w:r>
        <w:t xml:space="preserve"> к сумке (код по ОКУД 0402300);</w:t>
      </w:r>
    </w:p>
    <w:p w:rsidR="00783DB7" w:rsidRDefault="00783DB7">
      <w:pPr>
        <w:pStyle w:val="ConsPlusNormal"/>
        <w:spacing w:before="220"/>
        <w:ind w:firstLine="540"/>
        <w:jc w:val="both"/>
      </w:pPr>
      <w:r>
        <w:t>через автоматическое приемное устройство.</w:t>
      </w:r>
    </w:p>
    <w:p w:rsidR="00783DB7" w:rsidRDefault="00783DB7">
      <w:pPr>
        <w:pStyle w:val="ConsPlusNormal"/>
        <w:spacing w:before="220"/>
        <w:ind w:firstLine="540"/>
        <w:jc w:val="both"/>
      </w:pPr>
      <w:r>
        <w:t xml:space="preserve">43. В случае если операция по взносу наличных денег осуществляется уполномоченным подразделением, в </w:t>
      </w:r>
      <w:hyperlink r:id="rId162">
        <w:r>
          <w:rPr>
            <w:color w:val="0000FF"/>
          </w:rPr>
          <w:t>реквизите</w:t>
        </w:r>
      </w:hyperlink>
      <w:r>
        <w:t xml:space="preserve"> "Получатель" указывается полное или сокращенное наименование клиента - организации, создавшей уполномоченное подразделение, а также номер казначейского </w:t>
      </w:r>
      <w:r>
        <w:lastRenderedPageBreak/>
        <w:t>счета и лицевого счета.</w:t>
      </w:r>
    </w:p>
    <w:p w:rsidR="00783DB7" w:rsidRDefault="00783DB7">
      <w:pPr>
        <w:pStyle w:val="ConsPlusNormal"/>
        <w:jc w:val="both"/>
      </w:pPr>
      <w:r>
        <w:t xml:space="preserve">(в ред. </w:t>
      </w:r>
      <w:hyperlink r:id="rId163">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 xml:space="preserve">В случае если операция по взносу наличных денег осуществляется клиентом, имеющим право направлять доходы, полученные от приносящей доход деятельности, предусмотренные </w:t>
      </w:r>
      <w:hyperlink r:id="rId164">
        <w:r>
          <w:rPr>
            <w:color w:val="0000FF"/>
          </w:rPr>
          <w:t>частью 10 статьи 241</w:t>
        </w:r>
      </w:hyperlink>
      <w:r>
        <w:t xml:space="preserve"> Бюджетного кодекса Российской Федерации, на финансовое обеспечение осуществления функций указанного клиента сверх бюджетных ассигнований, предусмотренных в федеральном бюджете:</w:t>
      </w:r>
    </w:p>
    <w:p w:rsidR="00783DB7" w:rsidRDefault="00783DB7">
      <w:pPr>
        <w:pStyle w:val="ConsPlusNormal"/>
        <w:spacing w:before="220"/>
        <w:ind w:firstLine="540"/>
        <w:jc w:val="both"/>
      </w:pPr>
      <w:r>
        <w:t xml:space="preserve">в </w:t>
      </w:r>
      <w:hyperlink r:id="rId165">
        <w:r>
          <w:rPr>
            <w:color w:val="0000FF"/>
          </w:rPr>
          <w:t>реквизите</w:t>
        </w:r>
      </w:hyperlink>
      <w:r>
        <w:t xml:space="preserve"> "Получатель" указывается полное или сокращенное наименование клиента - администратора указанных доходов, а также номер казначейского счета и лицевого счета, открытого ему в территориальном органе Федерального казначейства;</w:t>
      </w:r>
    </w:p>
    <w:p w:rsidR="00783DB7" w:rsidRDefault="00783DB7">
      <w:pPr>
        <w:pStyle w:val="ConsPlusNormal"/>
        <w:jc w:val="both"/>
      </w:pPr>
      <w:r>
        <w:t xml:space="preserve">(в ред. </w:t>
      </w:r>
      <w:hyperlink r:id="rId166">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 xml:space="preserve">в </w:t>
      </w:r>
      <w:hyperlink r:id="rId167">
        <w:r>
          <w:rPr>
            <w:color w:val="0000FF"/>
          </w:rPr>
          <w:t>реквизите</w:t>
        </w:r>
      </w:hyperlink>
      <w:r>
        <w:t xml:space="preserve">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rsidR="00783DB7" w:rsidRDefault="00783DB7">
      <w:pPr>
        <w:pStyle w:val="ConsPlusNormal"/>
        <w:spacing w:before="220"/>
        <w:ind w:firstLine="540"/>
        <w:jc w:val="both"/>
      </w:pPr>
      <w:r>
        <w:t xml:space="preserve">44. Территориальный орган Федерального казначейства на основании выписки и информации, содержащейся в приложенных к ней ордерах к </w:t>
      </w:r>
      <w:hyperlink r:id="rId168">
        <w:r>
          <w:rPr>
            <w:color w:val="0000FF"/>
          </w:rPr>
          <w:t>Объявлению</w:t>
        </w:r>
      </w:hyperlink>
      <w:r>
        <w:t xml:space="preserve"> на взнос наличными (код формы по ОКУД 0402001), </w:t>
      </w:r>
      <w:hyperlink r:id="rId169">
        <w:r>
          <w:rPr>
            <w:color w:val="0000FF"/>
          </w:rPr>
          <w:t>накладной</w:t>
        </w:r>
      </w:hyperlink>
      <w:r>
        <w:t xml:space="preserve"> к сумке (код по ОКУД 0402300) (далее соответственно - ордер, накладная), или информации об операциях по внесению наличных денег через автоматическое приемное устройство, не позднее дня, следующего за днем получения выписок банка, формирует платежные документы в электронном виде (при отсутствии технической возможности - в необходимом количестве экземпляры платежных документов на бумажном носителе) на перечисление денежных средств со Счетов на единый казначейский счет отдельно соответственно по каждому ордеру (накладной), информации об операциях по внесению наличных денег через автоматическое приемное устройство, и передает их в банк.</w:t>
      </w:r>
    </w:p>
    <w:p w:rsidR="00783DB7" w:rsidRDefault="00783DB7">
      <w:pPr>
        <w:pStyle w:val="ConsPlusNormal"/>
        <w:jc w:val="both"/>
      </w:pPr>
      <w:r>
        <w:t xml:space="preserve">(в ред. </w:t>
      </w:r>
      <w:hyperlink r:id="rId170">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r>
        <w:t xml:space="preserve">Если из информации, указанной соответственно в </w:t>
      </w:r>
      <w:hyperlink r:id="rId171">
        <w:r>
          <w:rPr>
            <w:color w:val="0000FF"/>
          </w:rPr>
          <w:t>ордере</w:t>
        </w:r>
      </w:hyperlink>
      <w:r>
        <w:t xml:space="preserve"> (накладной), в информации об операциях по внесению наличных денег через автоматическое приемное устройство, невозможно определить казначейский счет (лицевой счет клиента), на который должны быть зачислены внесенные денежные средства, территориальный орган Федерального казначейства в течение двух рабочих дней со дня поступления денежных средств на Счет перечисляет поступившие денежные средства на единый казначейский счет с отражением на казначейском счете до выяснения принадлежности платежа для последующего уточнения принадлежности платежа в соответствии с </w:t>
      </w:r>
      <w:hyperlink r:id="rId172">
        <w:r>
          <w:rPr>
            <w:color w:val="0000FF"/>
          </w:rPr>
          <w:t>Правилами</w:t>
        </w:r>
      </w:hyperlink>
      <w:r>
        <w:t xml:space="preserve"> организации и функционирования системы казначейских платежей.</w:t>
      </w:r>
    </w:p>
    <w:p w:rsidR="00783DB7" w:rsidRDefault="00783DB7">
      <w:pPr>
        <w:pStyle w:val="ConsPlusNormal"/>
        <w:jc w:val="both"/>
      </w:pPr>
      <w:r>
        <w:t xml:space="preserve">(в ред. </w:t>
      </w:r>
      <w:hyperlink r:id="rId173">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45. Платежные документы на перевод денежных средств со Счетов на единый казначейский счет, исполнение которых подтверждено банком, являются основанием для отражения территориальным органом Федерального казначейства операций по списанию денежных средств со Счетов и зачисления денежных средств на единый казначейский счет с их отражением на соответствующем казначейском счете.</w:t>
      </w:r>
    </w:p>
    <w:p w:rsidR="00783DB7" w:rsidRDefault="00783DB7">
      <w:pPr>
        <w:pStyle w:val="ConsPlusNormal"/>
        <w:jc w:val="both"/>
      </w:pPr>
      <w:r>
        <w:t xml:space="preserve">(п. 45 в ред. </w:t>
      </w:r>
      <w:hyperlink r:id="rId174">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46. На основании информации, указанной в ордерах (накладных), информации об операциях по внесению наличных денег через автоматическое приемное устройство, приложенных к выписке, территориальные органы Федерального казначейства отражают на лицевом счете клиента операции по восстановлению казначейских платежей.</w:t>
      </w:r>
    </w:p>
    <w:p w:rsidR="00783DB7" w:rsidRDefault="00783DB7">
      <w:pPr>
        <w:pStyle w:val="ConsPlusNormal"/>
        <w:jc w:val="both"/>
      </w:pPr>
      <w:r>
        <w:t xml:space="preserve">(в ред. </w:t>
      </w:r>
      <w:hyperlink r:id="rId175">
        <w:r>
          <w:rPr>
            <w:color w:val="0000FF"/>
          </w:rPr>
          <w:t>Приказа</w:t>
        </w:r>
      </w:hyperlink>
      <w:r>
        <w:t xml:space="preserve"> Казначейства России от 15.06.2021 N 20н)</w:t>
      </w:r>
    </w:p>
    <w:p w:rsidR="00783DB7" w:rsidRDefault="00783DB7">
      <w:pPr>
        <w:pStyle w:val="ConsPlusNormal"/>
        <w:jc w:val="both"/>
      </w:pPr>
    </w:p>
    <w:p w:rsidR="00783DB7" w:rsidRDefault="00783DB7">
      <w:pPr>
        <w:pStyle w:val="ConsPlusTitle"/>
        <w:jc w:val="center"/>
        <w:outlineLvl w:val="1"/>
      </w:pPr>
      <w:r>
        <w:t>VII. Осуществление территориальным органом Федерального</w:t>
      </w:r>
    </w:p>
    <w:p w:rsidR="00783DB7" w:rsidRDefault="00783DB7">
      <w:pPr>
        <w:pStyle w:val="ConsPlusTitle"/>
        <w:jc w:val="center"/>
      </w:pPr>
      <w:r>
        <w:t>казначейства операций по обеспечению денежными средствами</w:t>
      </w:r>
    </w:p>
    <w:p w:rsidR="00783DB7" w:rsidRDefault="00783DB7">
      <w:pPr>
        <w:pStyle w:val="ConsPlusTitle"/>
        <w:jc w:val="center"/>
      </w:pPr>
      <w:r>
        <w:lastRenderedPageBreak/>
        <w:t>клиентов с применением Распоряжения о совершении</w:t>
      </w:r>
    </w:p>
    <w:p w:rsidR="00783DB7" w:rsidRDefault="00783DB7">
      <w:pPr>
        <w:pStyle w:val="ConsPlusTitle"/>
        <w:jc w:val="center"/>
      </w:pPr>
      <w:r>
        <w:t xml:space="preserve">казначейских платежей в соответствии с </w:t>
      </w:r>
      <w:hyperlink r:id="rId176">
        <w:r>
          <w:rPr>
            <w:color w:val="0000FF"/>
          </w:rPr>
          <w:t>приложением N 3(21)</w:t>
        </w:r>
      </w:hyperlink>
    </w:p>
    <w:p w:rsidR="00783DB7" w:rsidRDefault="00783DB7">
      <w:pPr>
        <w:pStyle w:val="ConsPlusTitle"/>
        <w:jc w:val="center"/>
      </w:pPr>
      <w:r>
        <w:t>к Порядку казначейского обслуживания и Заявки о внесении</w:t>
      </w:r>
    </w:p>
    <w:p w:rsidR="00783DB7" w:rsidRDefault="00783DB7">
      <w:pPr>
        <w:pStyle w:val="ConsPlusTitle"/>
        <w:jc w:val="center"/>
      </w:pPr>
      <w:r>
        <w:t>наличных денежных средств в структурированном виде</w:t>
      </w:r>
    </w:p>
    <w:p w:rsidR="00783DB7" w:rsidRDefault="00783DB7">
      <w:pPr>
        <w:pStyle w:val="ConsPlusNormal"/>
        <w:jc w:val="both"/>
      </w:pPr>
    </w:p>
    <w:p w:rsidR="00783DB7" w:rsidRDefault="00783DB7">
      <w:pPr>
        <w:pStyle w:val="ConsPlusNormal"/>
        <w:ind w:firstLine="540"/>
        <w:jc w:val="both"/>
      </w:pPr>
      <w:r>
        <w:t>47. При наличии у клиента технической возможности информационного обмена с территориальным органом Федерального казначейства в электронном виде клиент представляет в территориальный орган Федерального казначейства в структурированном виде:</w:t>
      </w:r>
    </w:p>
    <w:p w:rsidR="00783DB7" w:rsidRDefault="00783DB7">
      <w:pPr>
        <w:pStyle w:val="ConsPlusNormal"/>
        <w:spacing w:before="220"/>
        <w:ind w:firstLine="540"/>
        <w:jc w:val="both"/>
      </w:pPr>
      <w:r>
        <w:t xml:space="preserve">а) Распоряжение о совершении казначейского платежа в соответствии с </w:t>
      </w:r>
      <w:hyperlink r:id="rId177">
        <w:r>
          <w:rPr>
            <w:color w:val="0000FF"/>
          </w:rPr>
          <w:t>приложением N 3(21)</w:t>
        </w:r>
      </w:hyperlink>
      <w:r>
        <w:t xml:space="preserve"> к Порядку казначейского обслуживания (далее - Распоряжение на обеспечение наличными денежными средствами, перечисление на банковские карты);</w:t>
      </w:r>
    </w:p>
    <w:p w:rsidR="00783DB7" w:rsidRDefault="00783DB7">
      <w:pPr>
        <w:pStyle w:val="ConsPlusNormal"/>
        <w:spacing w:before="220"/>
        <w:ind w:firstLine="540"/>
        <w:jc w:val="both"/>
      </w:pPr>
      <w:r>
        <w:t xml:space="preserve">б) Заявку о внесении наличных денежных средств, содержащую реквизиты, согласно </w:t>
      </w:r>
      <w:hyperlink w:anchor="P1554">
        <w:r>
          <w:rPr>
            <w:color w:val="0000FF"/>
          </w:rPr>
          <w:t>приложению N 12</w:t>
        </w:r>
      </w:hyperlink>
      <w:r>
        <w:t xml:space="preserve"> к настоящим Правилам (далее - Заявка о внесении наличных денежных средств).</w:t>
      </w:r>
    </w:p>
    <w:p w:rsidR="00783DB7" w:rsidRDefault="00783DB7">
      <w:pPr>
        <w:pStyle w:val="ConsPlusNormal"/>
        <w:spacing w:before="220"/>
        <w:ind w:firstLine="540"/>
        <w:jc w:val="both"/>
      </w:pPr>
      <w:r>
        <w:t xml:space="preserve">48. Клиент представляет в территориальный орган Федерального казначейства </w:t>
      </w:r>
      <w:hyperlink r:id="rId178">
        <w:r>
          <w:rPr>
            <w:color w:val="0000FF"/>
          </w:rPr>
          <w:t>Распоряжение</w:t>
        </w:r>
      </w:hyperlink>
      <w:r>
        <w:t xml:space="preserve"> на обеспечение наличными денежными средствами, перечисление на банковские карты не позднее дня, предшествующего дню получения денежных средств.</w:t>
      </w:r>
    </w:p>
    <w:p w:rsidR="00783DB7" w:rsidRDefault="00783DB7">
      <w:pPr>
        <w:pStyle w:val="ConsPlusNormal"/>
        <w:spacing w:before="220"/>
        <w:ind w:firstLine="540"/>
        <w:jc w:val="both"/>
      </w:pPr>
      <w:hyperlink r:id="rId179">
        <w:r>
          <w:rPr>
            <w:color w:val="0000FF"/>
          </w:rPr>
          <w:t>Распоряжение</w:t>
        </w:r>
      </w:hyperlink>
      <w:r>
        <w:t xml:space="preserve"> на обеспечение наличными денежными средствами, перечисление на банковские карты формируется клиентом отдельно для получения наличных денежных средств в кассе банка или для перечисления на карту.</w:t>
      </w:r>
    </w:p>
    <w:p w:rsidR="00783DB7" w:rsidRDefault="00783DB7">
      <w:pPr>
        <w:pStyle w:val="ConsPlusNormal"/>
        <w:spacing w:before="220"/>
        <w:ind w:firstLine="540"/>
        <w:jc w:val="both"/>
      </w:pPr>
      <w:hyperlink r:id="rId180">
        <w:r>
          <w:rPr>
            <w:color w:val="0000FF"/>
          </w:rPr>
          <w:t>Распоряжение</w:t>
        </w:r>
      </w:hyperlink>
      <w:r>
        <w:t xml:space="preserve"> на обеспечение наличными денежными средствами, перечисление на банковские карты формируется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783DB7" w:rsidRDefault="00783DB7">
      <w:pPr>
        <w:pStyle w:val="ConsPlusNormal"/>
        <w:jc w:val="both"/>
      </w:pPr>
      <w:r>
        <w:t xml:space="preserve">(в ред. Приказов Казначейства России от 13.10.2021 </w:t>
      </w:r>
      <w:hyperlink r:id="rId181">
        <w:r>
          <w:rPr>
            <w:color w:val="0000FF"/>
          </w:rPr>
          <w:t>N 29н</w:t>
        </w:r>
      </w:hyperlink>
      <w:r>
        <w:t xml:space="preserve">, от 18.09.2023 </w:t>
      </w:r>
      <w:hyperlink r:id="rId182">
        <w:r>
          <w:rPr>
            <w:color w:val="0000FF"/>
          </w:rPr>
          <w:t>N 17н</w:t>
        </w:r>
      </w:hyperlink>
      <w:r>
        <w:t>)</w:t>
      </w:r>
    </w:p>
    <w:p w:rsidR="00783DB7" w:rsidRDefault="00783DB7">
      <w:pPr>
        <w:pStyle w:val="ConsPlusNormal"/>
        <w:spacing w:before="220"/>
        <w:ind w:firstLine="540"/>
        <w:jc w:val="both"/>
      </w:pPr>
      <w:r>
        <w:t xml:space="preserve">Территориальный орган Федерального казначейства на основании представленного клиентом </w:t>
      </w:r>
      <w:hyperlink r:id="rId183">
        <w:r>
          <w:rPr>
            <w:color w:val="0000FF"/>
          </w:rPr>
          <w:t>Распоряжения</w:t>
        </w:r>
      </w:hyperlink>
      <w:r>
        <w:t xml:space="preserve"> на обеспечение наличными денежными средствами, перечисление на банковские карты, прошедшего проверку в соответствии с </w:t>
      </w:r>
      <w:hyperlink r:id="rId184">
        <w:r>
          <w:rPr>
            <w:color w:val="0000FF"/>
          </w:rPr>
          <w:t>Порядком</w:t>
        </w:r>
      </w:hyperlink>
      <w:r>
        <w:t xml:space="preserve"> казначейского обслуживания, формирует Заявку в виде электронного документа (заявку на сдачу/получение наличных денег) (далее - Заявка в электронном виде):</w:t>
      </w:r>
    </w:p>
    <w:p w:rsidR="00783DB7" w:rsidRDefault="00783DB7">
      <w:pPr>
        <w:pStyle w:val="ConsPlusNormal"/>
        <w:spacing w:before="220"/>
        <w:ind w:firstLine="540"/>
        <w:jc w:val="both"/>
      </w:pPr>
      <w:r>
        <w:t xml:space="preserve">для передачи в подразделение Центрального банка Российской Федерации, предусмотренную </w:t>
      </w:r>
      <w:hyperlink r:id="rId185">
        <w:r>
          <w:rPr>
            <w:color w:val="0000FF"/>
          </w:rPr>
          <w:t>Указанием</w:t>
        </w:r>
      </w:hyperlink>
      <w:r>
        <w:t xml:space="preserve"> Центрального банка Российской Федерации от 12 февраля 2019 г. N 5071-У "О правилах проведения кассового обслуживания Банком России кредитных организаций и юридических лиц, не являющихся кредитными организациями" (зарегистрировано Министерством юстиции Российской Федерации 15 мая 2019 г., регистрационный номер 54632, Вестник Банка России, 2019, N 33);</w:t>
      </w:r>
    </w:p>
    <w:p w:rsidR="00783DB7" w:rsidRDefault="00783DB7">
      <w:pPr>
        <w:pStyle w:val="ConsPlusNormal"/>
        <w:spacing w:before="220"/>
        <w:ind w:firstLine="540"/>
        <w:jc w:val="both"/>
      </w:pPr>
      <w:r>
        <w:t xml:space="preserve">для передачи в кредитную организацию, предусмотренную </w:t>
      </w:r>
      <w:hyperlink r:id="rId186">
        <w:r>
          <w:rPr>
            <w:color w:val="0000FF"/>
          </w:rPr>
          <w:t>Положением</w:t>
        </w:r>
      </w:hyperlink>
      <w:r>
        <w:t xml:space="preserve">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утвержденным Центральным банком Российской Федерации от 29 января 2018 г. N 630-П (зарегистрировано Министерством юстиции Российской Федерации 18 июня 2018 г., регистрационный номер 51359; Вестник Банка России, 2018, N 51);</w:t>
      </w:r>
    </w:p>
    <w:p w:rsidR="00783DB7" w:rsidRDefault="00783DB7">
      <w:pPr>
        <w:pStyle w:val="ConsPlusNormal"/>
        <w:spacing w:before="220"/>
        <w:ind w:firstLine="540"/>
        <w:jc w:val="both"/>
      </w:pPr>
      <w:r>
        <w:t xml:space="preserve">для передачи в кредитную организацию, предусмотренную </w:t>
      </w:r>
      <w:hyperlink r:id="rId187">
        <w:r>
          <w:rPr>
            <w:color w:val="0000FF"/>
          </w:rPr>
          <w:t>Указанием</w:t>
        </w:r>
      </w:hyperlink>
      <w:r>
        <w:t xml:space="preserve"> Центрального банка Российской Федерации от 30 января 2020 г. N 5396-У "О порядке ведения кассовых операций с наличной иностранной валютой в уполномоченных банках на территории Российской Федерации" </w:t>
      </w:r>
      <w:r>
        <w:lastRenderedPageBreak/>
        <w:t>(зарегистрирован Министерством юстиции Российской Федерации 23 апреля 2020 г., регистрационный номер 58200; Вестник Банка России, 2020, N 32).</w:t>
      </w:r>
    </w:p>
    <w:p w:rsidR="00783DB7" w:rsidRDefault="00783DB7">
      <w:pPr>
        <w:pStyle w:val="ConsPlusNormal"/>
        <w:spacing w:before="220"/>
        <w:ind w:firstLine="540"/>
        <w:jc w:val="both"/>
      </w:pPr>
      <w:r>
        <w:t xml:space="preserve">Заявка в электронном виде формируется отдельно по каждому </w:t>
      </w:r>
      <w:hyperlink r:id="rId188">
        <w:r>
          <w:rPr>
            <w:color w:val="0000FF"/>
          </w:rPr>
          <w:t>Распоряжению</w:t>
        </w:r>
      </w:hyperlink>
      <w:r>
        <w:t xml:space="preserve"> на обеспечение наличными денежными средствами, перечисление на банковские карты.</w:t>
      </w:r>
    </w:p>
    <w:p w:rsidR="00783DB7" w:rsidRDefault="00783DB7">
      <w:pPr>
        <w:pStyle w:val="ConsPlusNormal"/>
        <w:spacing w:before="220"/>
        <w:ind w:firstLine="540"/>
        <w:jc w:val="both"/>
      </w:pPr>
      <w:r>
        <w:t xml:space="preserve">После получения от банка по результатам проверки </w:t>
      </w:r>
      <w:hyperlink w:anchor="P1554">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направляет:</w:t>
      </w:r>
    </w:p>
    <w:p w:rsidR="00783DB7" w:rsidRDefault="00783DB7">
      <w:pPr>
        <w:pStyle w:val="ConsPlusNormal"/>
        <w:spacing w:before="220"/>
        <w:ind w:firstLine="540"/>
        <w:jc w:val="both"/>
      </w:pPr>
      <w:r>
        <w:t xml:space="preserve">в банк платежный документ на перечисление денежных средств на Счет, составленный в соответствии с требованиями, установленными </w:t>
      </w:r>
      <w:hyperlink r:id="rId189">
        <w:r>
          <w:rPr>
            <w:color w:val="0000FF"/>
          </w:rPr>
          <w:t>Положением</w:t>
        </w:r>
      </w:hyperlink>
      <w:r>
        <w:t xml:space="preserve"> N 762-П и </w:t>
      </w:r>
      <w:hyperlink r:id="rId190">
        <w:r>
          <w:rPr>
            <w:color w:val="0000FF"/>
          </w:rPr>
          <w:t>Положением</w:t>
        </w:r>
      </w:hyperlink>
      <w:r>
        <w:t xml:space="preserve"> N 813-П;</w:t>
      </w:r>
    </w:p>
    <w:p w:rsidR="00783DB7" w:rsidRDefault="00783DB7">
      <w:pPr>
        <w:pStyle w:val="ConsPlusNormal"/>
        <w:jc w:val="both"/>
      </w:pPr>
      <w:r>
        <w:t xml:space="preserve">(в ред. </w:t>
      </w:r>
      <w:hyperlink r:id="rId191">
        <w:r>
          <w:rPr>
            <w:color w:val="0000FF"/>
          </w:rPr>
          <w:t>Приказа</w:t>
        </w:r>
      </w:hyperlink>
      <w:r>
        <w:t xml:space="preserve"> Казначейства России от 18.09.2023 N 17н)</w:t>
      </w:r>
    </w:p>
    <w:p w:rsidR="00783DB7" w:rsidRDefault="00783DB7">
      <w:pPr>
        <w:pStyle w:val="ConsPlusNormal"/>
        <w:spacing w:before="220"/>
        <w:ind w:firstLine="540"/>
        <w:jc w:val="both"/>
      </w:pPr>
      <w:r>
        <w:t xml:space="preserve">клиенту Уведомление о принятии, содержащее реквизиты, указанные в </w:t>
      </w:r>
      <w:hyperlink w:anchor="P1665">
        <w:r>
          <w:rPr>
            <w:color w:val="0000FF"/>
          </w:rPr>
          <w:t>приложении N 13</w:t>
        </w:r>
      </w:hyperlink>
      <w:r>
        <w:t xml:space="preserve"> к настоящим Правилам (далее - Уведомление о принятии).</w:t>
      </w:r>
    </w:p>
    <w:p w:rsidR="00783DB7" w:rsidRDefault="00783DB7">
      <w:pPr>
        <w:pStyle w:val="ConsPlusNormal"/>
        <w:spacing w:before="220"/>
        <w:ind w:firstLine="540"/>
        <w:jc w:val="both"/>
      </w:pPr>
      <w:hyperlink w:anchor="P1665">
        <w:r>
          <w:rPr>
            <w:color w:val="0000FF"/>
          </w:rPr>
          <w:t>Уведомление</w:t>
        </w:r>
      </w:hyperlink>
      <w:r>
        <w:t xml:space="preserve"> о принятии формируется территориальным органом Федерального казначейства и направляется клиенту в электронном виде.</w:t>
      </w:r>
    </w:p>
    <w:p w:rsidR="00783DB7" w:rsidRDefault="00783DB7">
      <w:pPr>
        <w:pStyle w:val="ConsPlusNormal"/>
        <w:spacing w:before="220"/>
        <w:ind w:firstLine="540"/>
        <w:jc w:val="both"/>
      </w:pPr>
      <w:r>
        <w:t xml:space="preserve">Передача территориальным органом Федерального казначейства в банк платежных документов, предусматривающих перечисление денежных средств с единого казначейского счета (Счетов в иностранной валюте) на Счет, осуществляется с учетом сроков, установленных </w:t>
      </w:r>
      <w:hyperlink w:anchor="P157">
        <w:r>
          <w:rPr>
            <w:color w:val="0000FF"/>
          </w:rPr>
          <w:t>пунктом 16</w:t>
        </w:r>
      </w:hyperlink>
      <w:r>
        <w:t xml:space="preserve"> настоящих Правил.</w:t>
      </w:r>
    </w:p>
    <w:p w:rsidR="00783DB7" w:rsidRDefault="00783DB7">
      <w:pPr>
        <w:pStyle w:val="ConsPlusNormal"/>
        <w:jc w:val="both"/>
      </w:pPr>
      <w:r>
        <w:t xml:space="preserve">(в ред. </w:t>
      </w:r>
      <w:hyperlink r:id="rId192">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r>
        <w:t>Платежный документ территориального органа Федерального казначейства,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 единого казначейского счета (Счетов в иностранной валюте) и по зачислению средств на Счет.</w:t>
      </w:r>
    </w:p>
    <w:p w:rsidR="00783DB7" w:rsidRDefault="00783DB7">
      <w:pPr>
        <w:pStyle w:val="ConsPlusNormal"/>
        <w:jc w:val="both"/>
      </w:pPr>
      <w:r>
        <w:t xml:space="preserve">(в ред. </w:t>
      </w:r>
      <w:hyperlink r:id="rId193">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r>
        <w:t xml:space="preserve">49. Получение денежных средств в валюте Российской Федерации осуществляется в кассе банка (в иностранной валюте - в кассе кредитной организации) представителем клиента, уполномоченным на получение наличных денег, указанным в </w:t>
      </w:r>
      <w:hyperlink r:id="rId194">
        <w:r>
          <w:rPr>
            <w:color w:val="0000FF"/>
          </w:rPr>
          <w:t>Распоряжении</w:t>
        </w:r>
      </w:hyperlink>
      <w:r>
        <w:t xml:space="preserve"> на обеспечение наличными денежными средствами, перечисление на банковские карты, по реквизитам Заявки в электронном виде, принятой банком, без представления денежного чека.</w:t>
      </w:r>
    </w:p>
    <w:p w:rsidR="00783DB7" w:rsidRDefault="00783DB7">
      <w:pPr>
        <w:pStyle w:val="ConsPlusNormal"/>
        <w:jc w:val="both"/>
      </w:pPr>
      <w:r>
        <w:t xml:space="preserve">(в ред. </w:t>
      </w:r>
      <w:hyperlink r:id="rId195">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r>
        <w:t xml:space="preserve">Невостребованные суммы денежных средств, не полученные клиентом в сроки, указанные в </w:t>
      </w:r>
      <w:hyperlink w:anchor="P1554">
        <w:r>
          <w:rPr>
            <w:color w:val="0000FF"/>
          </w:rPr>
          <w:t>Заявке</w:t>
        </w:r>
      </w:hyperlink>
      <w:r>
        <w:t xml:space="preserve"> в электронном виде, перечисляются территориальным органом Федерального казначейства со Счета на единый казначейский счет (Счета в иностранной валюте) для последующего учета на счетах, с которых указанные суммы ранее были перечислены на Счет.</w:t>
      </w:r>
    </w:p>
    <w:p w:rsidR="00783DB7" w:rsidRDefault="00783DB7">
      <w:pPr>
        <w:pStyle w:val="ConsPlusNormal"/>
        <w:jc w:val="both"/>
      </w:pPr>
      <w:r>
        <w:t xml:space="preserve">(в ред. </w:t>
      </w:r>
      <w:hyperlink r:id="rId196">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r>
        <w:t xml:space="preserve">В случае получения от банка по результатам проверки </w:t>
      </w:r>
      <w:hyperlink w:anchor="P1554">
        <w:r>
          <w:rPr>
            <w:color w:val="0000FF"/>
          </w:rPr>
          <w:t>Заявки</w:t>
        </w:r>
      </w:hyperlink>
      <w:r>
        <w:t xml:space="preserve"> в электронном виде информации об отказе в приеме ее к исполнению территориальный орган Федерального казначейства формирует уведомление в электронной форме, предусмотренное </w:t>
      </w:r>
      <w:hyperlink r:id="rId197">
        <w:r>
          <w:rPr>
            <w:color w:val="0000FF"/>
          </w:rPr>
          <w:t>Правилами</w:t>
        </w:r>
      </w:hyperlink>
      <w:r>
        <w:t xml:space="preserve"> организации и функционирования системы казначейских платежей.</w:t>
      </w:r>
    </w:p>
    <w:p w:rsidR="00783DB7" w:rsidRDefault="00783DB7">
      <w:pPr>
        <w:pStyle w:val="ConsPlusNormal"/>
        <w:spacing w:before="220"/>
        <w:ind w:firstLine="540"/>
        <w:jc w:val="both"/>
      </w:pPr>
      <w:r>
        <w:t xml:space="preserve">50. Для внесения наличных денег клиент не позднее дня, предшествующего дню взноса наличных денег в кассу банка, формирует и представляет в территориальный орган Федерального казначейства </w:t>
      </w:r>
      <w:hyperlink w:anchor="P1554">
        <w:r>
          <w:rPr>
            <w:color w:val="0000FF"/>
          </w:rPr>
          <w:t>Заявку</w:t>
        </w:r>
      </w:hyperlink>
      <w:r>
        <w:t xml:space="preserve"> о внесении наличных денежных средств.</w:t>
      </w:r>
    </w:p>
    <w:p w:rsidR="00783DB7" w:rsidRDefault="00783DB7">
      <w:pPr>
        <w:pStyle w:val="ConsPlusNormal"/>
        <w:spacing w:before="220"/>
        <w:ind w:firstLine="540"/>
        <w:jc w:val="both"/>
      </w:pPr>
      <w:r>
        <w:t xml:space="preserve">51. </w:t>
      </w:r>
      <w:hyperlink w:anchor="P1554">
        <w:r>
          <w:rPr>
            <w:color w:val="0000FF"/>
          </w:rPr>
          <w:t>Заявка</w:t>
        </w:r>
      </w:hyperlink>
      <w:r>
        <w:t xml:space="preserve"> о внесении наличных денежных средств формируется клиентом отдельно по каждому лицевому счету и виду средств, за счет которых осуществляется взнос наличных денежных </w:t>
      </w:r>
      <w:r>
        <w:lastRenderedPageBreak/>
        <w:t>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783DB7" w:rsidRDefault="00783DB7">
      <w:pPr>
        <w:pStyle w:val="ConsPlusNormal"/>
        <w:jc w:val="both"/>
      </w:pPr>
      <w:r>
        <w:t xml:space="preserve">(в ред. Приказов Казначейства России от 13.10.2021 </w:t>
      </w:r>
      <w:hyperlink r:id="rId198">
        <w:r>
          <w:rPr>
            <w:color w:val="0000FF"/>
          </w:rPr>
          <w:t>N 29н</w:t>
        </w:r>
      </w:hyperlink>
      <w:r>
        <w:t xml:space="preserve">, от 18.09.2023 </w:t>
      </w:r>
      <w:hyperlink r:id="rId199">
        <w:r>
          <w:rPr>
            <w:color w:val="0000FF"/>
          </w:rPr>
          <w:t>N 17н</w:t>
        </w:r>
      </w:hyperlink>
      <w:r>
        <w:t>)</w:t>
      </w:r>
    </w:p>
    <w:p w:rsidR="00783DB7" w:rsidRDefault="00783DB7">
      <w:pPr>
        <w:pStyle w:val="ConsPlusNormal"/>
        <w:spacing w:before="220"/>
        <w:ind w:firstLine="540"/>
        <w:jc w:val="both"/>
      </w:pPr>
      <w:r>
        <w:t xml:space="preserve">52. Территориальный орган Федерального казначейства осуществляет проверку </w:t>
      </w:r>
      <w:hyperlink w:anchor="P1554">
        <w:r>
          <w:rPr>
            <w:color w:val="0000FF"/>
          </w:rPr>
          <w:t>Заявки</w:t>
        </w:r>
      </w:hyperlink>
      <w:r>
        <w:t xml:space="preserve"> о внесении наличных денежных средств на полноту и соответствие требованиям, установленным настоящими Правилами.</w:t>
      </w:r>
    </w:p>
    <w:p w:rsidR="00783DB7" w:rsidRDefault="00783DB7">
      <w:pPr>
        <w:pStyle w:val="ConsPlusNormal"/>
        <w:spacing w:before="220"/>
        <w:ind w:firstLine="540"/>
        <w:jc w:val="both"/>
      </w:pPr>
      <w:r>
        <w:t xml:space="preserve">В случае если содержание </w:t>
      </w:r>
      <w:hyperlink w:anchor="P1554">
        <w:r>
          <w:rPr>
            <w:color w:val="0000FF"/>
          </w:rPr>
          <w:t>Заявки</w:t>
        </w:r>
      </w:hyperlink>
      <w:r>
        <w:t xml:space="preserve"> о внесении наличных денежных средств не соответствует требованиям, установленным настоящими Правилами, территориальный орган Федерального казначейства не позднее рабочего дня, следующего за днем его представления клиентом, направляет клиенту уведомление в электронной форме, предусмотренное </w:t>
      </w:r>
      <w:hyperlink r:id="rId200">
        <w:r>
          <w:rPr>
            <w:color w:val="0000FF"/>
          </w:rPr>
          <w:t>Правилами</w:t>
        </w:r>
      </w:hyperlink>
      <w:r>
        <w:t xml:space="preserve"> организации и функционирования системы казначейских платежей.</w:t>
      </w:r>
    </w:p>
    <w:p w:rsidR="00783DB7" w:rsidRDefault="00783DB7">
      <w:pPr>
        <w:pStyle w:val="ConsPlusNormal"/>
        <w:spacing w:before="220"/>
        <w:ind w:firstLine="540"/>
        <w:jc w:val="both"/>
      </w:pPr>
      <w:r>
        <w:t xml:space="preserve">Если </w:t>
      </w:r>
      <w:hyperlink w:anchor="P1554">
        <w:r>
          <w:rPr>
            <w:color w:val="0000FF"/>
          </w:rPr>
          <w:t>Заявка</w:t>
        </w:r>
      </w:hyperlink>
      <w:r>
        <w:t xml:space="preserve"> о внесении наличных денежных средств соответствует требованиям, установленным настоящими Правилами, территориальный орган Федерального казначейства принимает его к исполнению.</w:t>
      </w:r>
    </w:p>
    <w:p w:rsidR="00783DB7" w:rsidRDefault="00783DB7">
      <w:pPr>
        <w:pStyle w:val="ConsPlusNormal"/>
        <w:spacing w:before="220"/>
        <w:ind w:firstLine="540"/>
        <w:jc w:val="both"/>
      </w:pPr>
      <w:r>
        <w:t xml:space="preserve">53. Территориальный орган Федерального казначейства на основании представленной клиентом </w:t>
      </w:r>
      <w:hyperlink w:anchor="P1554">
        <w:r>
          <w:rPr>
            <w:color w:val="0000FF"/>
          </w:rPr>
          <w:t>Заявки</w:t>
        </w:r>
      </w:hyperlink>
      <w:r>
        <w:t xml:space="preserve"> о внесении наличных денежных средств, прошедшей проверку в соответствии с настоящими Правилами, формирует </w:t>
      </w:r>
      <w:hyperlink w:anchor="P1554">
        <w:r>
          <w:rPr>
            <w:color w:val="0000FF"/>
          </w:rPr>
          <w:t>Заявку</w:t>
        </w:r>
      </w:hyperlink>
      <w:r>
        <w:t xml:space="preserve"> в электронном виде отдельно по каждой </w:t>
      </w:r>
      <w:hyperlink w:anchor="P1554">
        <w:r>
          <w:rPr>
            <w:color w:val="0000FF"/>
          </w:rPr>
          <w:t>Заявке</w:t>
        </w:r>
      </w:hyperlink>
      <w:r>
        <w:t xml:space="preserve"> о внесении наличных денежных средств.</w:t>
      </w:r>
    </w:p>
    <w:p w:rsidR="00783DB7" w:rsidRDefault="00783DB7">
      <w:pPr>
        <w:pStyle w:val="ConsPlusNormal"/>
        <w:spacing w:before="220"/>
        <w:ind w:firstLine="540"/>
        <w:jc w:val="both"/>
      </w:pPr>
      <w:r>
        <w:t xml:space="preserve">Территориальный орган Федерального казначейства передает в банк </w:t>
      </w:r>
      <w:hyperlink w:anchor="P1554">
        <w:r>
          <w:rPr>
            <w:color w:val="0000FF"/>
          </w:rPr>
          <w:t>Заявку</w:t>
        </w:r>
      </w:hyperlink>
      <w:r>
        <w:t xml:space="preserve"> в электронном виде для внесения денежных средств на Счет.</w:t>
      </w:r>
    </w:p>
    <w:p w:rsidR="00783DB7" w:rsidRDefault="00783DB7">
      <w:pPr>
        <w:pStyle w:val="ConsPlusNormal"/>
        <w:spacing w:before="220"/>
        <w:ind w:firstLine="540"/>
        <w:jc w:val="both"/>
      </w:pPr>
      <w:r>
        <w:t xml:space="preserve">После получения от банка по результатам проверки банком </w:t>
      </w:r>
      <w:hyperlink w:anchor="P1554">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передает клиенту Уведомление о принятии.</w:t>
      </w:r>
    </w:p>
    <w:p w:rsidR="00783DB7" w:rsidRDefault="00783DB7">
      <w:pPr>
        <w:pStyle w:val="ConsPlusNormal"/>
        <w:spacing w:before="220"/>
        <w:ind w:firstLine="540"/>
        <w:jc w:val="both"/>
      </w:pPr>
      <w:r>
        <w:t xml:space="preserve">54. Взнос наличных денег в валюте Российской Федерации в кассу банка (в иностранной валюте - в кассу кредитной организации) осуществляется представителем клиента, уполномоченным на взнос наличных денег, указанным в </w:t>
      </w:r>
      <w:hyperlink w:anchor="P1554">
        <w:r>
          <w:rPr>
            <w:color w:val="0000FF"/>
          </w:rPr>
          <w:t>Заявке</w:t>
        </w:r>
      </w:hyperlink>
      <w:r>
        <w:t xml:space="preserve"> о внесении наличных денежных средств, по реквизитам </w:t>
      </w:r>
      <w:hyperlink w:anchor="P1554">
        <w:r>
          <w:rPr>
            <w:color w:val="0000FF"/>
          </w:rPr>
          <w:t>Заявки</w:t>
        </w:r>
      </w:hyperlink>
      <w:r>
        <w:t xml:space="preserve"> в электронном виде, принятой банком, после получения Уведомления о принятии, но не позднее сроков, указанных в </w:t>
      </w:r>
      <w:hyperlink w:anchor="P1554">
        <w:r>
          <w:rPr>
            <w:color w:val="0000FF"/>
          </w:rPr>
          <w:t>Заявке</w:t>
        </w:r>
      </w:hyperlink>
      <w:r>
        <w:t xml:space="preserve"> в электронном виде, и без представления Объявления на взнос наличными.</w:t>
      </w:r>
    </w:p>
    <w:p w:rsidR="00783DB7" w:rsidRDefault="00783DB7">
      <w:pPr>
        <w:pStyle w:val="ConsPlusNormal"/>
        <w:jc w:val="both"/>
      </w:pPr>
      <w:r>
        <w:t xml:space="preserve">(п. 54 в ред. </w:t>
      </w:r>
      <w:hyperlink r:id="rId201">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r>
        <w:t xml:space="preserve">55. В случае получения от банка по результатам проверки </w:t>
      </w:r>
      <w:hyperlink w:anchor="P1554">
        <w:r>
          <w:rPr>
            <w:color w:val="0000FF"/>
          </w:rPr>
          <w:t>Заявки</w:t>
        </w:r>
      </w:hyperlink>
      <w:r>
        <w:t xml:space="preserve"> в электронном виде информации об отказе в приеме ее к исполнению территориальный орган Федерального казначейства направляет клиенту уведомление в электронной форме, предусмотренное </w:t>
      </w:r>
      <w:hyperlink r:id="rId202">
        <w:r>
          <w:rPr>
            <w:color w:val="0000FF"/>
          </w:rPr>
          <w:t>Правилами</w:t>
        </w:r>
      </w:hyperlink>
      <w:r>
        <w:t xml:space="preserve"> организации и функционирования системы казначейских платежей.</w:t>
      </w:r>
    </w:p>
    <w:p w:rsidR="00783DB7" w:rsidRDefault="00783DB7">
      <w:pPr>
        <w:pStyle w:val="ConsPlusNormal"/>
        <w:spacing w:before="220"/>
        <w:ind w:firstLine="540"/>
        <w:jc w:val="both"/>
      </w:pPr>
      <w:r>
        <w:t>56. Не позднее дня, следующего за днем получения выписки, территориальный орган Федерального казначейства составляет платежный документ на перечисление денежных средств со Счета на единый казначейский счет (Счета в иностранной валюте) и направляет его в банк.</w:t>
      </w:r>
    </w:p>
    <w:p w:rsidR="00783DB7" w:rsidRDefault="00783DB7">
      <w:pPr>
        <w:pStyle w:val="ConsPlusNormal"/>
        <w:jc w:val="both"/>
      </w:pPr>
      <w:r>
        <w:t xml:space="preserve">(в ред. </w:t>
      </w:r>
      <w:hyperlink r:id="rId203">
        <w:r>
          <w:rPr>
            <w:color w:val="0000FF"/>
          </w:rPr>
          <w:t>Приказа</w:t>
        </w:r>
      </w:hyperlink>
      <w:r>
        <w:t xml:space="preserve"> Казначейства России от 15.06.2021 N 20н)</w:t>
      </w:r>
    </w:p>
    <w:p w:rsidR="00783DB7" w:rsidRDefault="00783DB7">
      <w:pPr>
        <w:pStyle w:val="ConsPlusNormal"/>
        <w:spacing w:before="220"/>
        <w:ind w:firstLine="540"/>
        <w:jc w:val="both"/>
      </w:pPr>
      <w:r>
        <w:t xml:space="preserve">Территориальный орган Федерального казначейства после подтверждения банком проведения операций по списанию средств со Счета и зачислению средств на единый казначейский счет (Счета в иностранной валюте) с учетом информации, содержащейся в </w:t>
      </w:r>
      <w:hyperlink w:anchor="P1554">
        <w:r>
          <w:rPr>
            <w:color w:val="0000FF"/>
          </w:rPr>
          <w:t>Заявке</w:t>
        </w:r>
      </w:hyperlink>
      <w:r>
        <w:t xml:space="preserve"> о внесении наличных денежных средств, отражает казначейские платежи на лицевых счетах, открытых клиенту.</w:t>
      </w:r>
    </w:p>
    <w:p w:rsidR="00783DB7" w:rsidRDefault="00783DB7">
      <w:pPr>
        <w:pStyle w:val="ConsPlusNormal"/>
        <w:jc w:val="both"/>
      </w:pPr>
      <w:r>
        <w:t xml:space="preserve">(в ред. </w:t>
      </w:r>
      <w:hyperlink r:id="rId204">
        <w:r>
          <w:rPr>
            <w:color w:val="0000FF"/>
          </w:rPr>
          <w:t>Приказа</w:t>
        </w:r>
      </w:hyperlink>
      <w:r>
        <w:t xml:space="preserve"> Казначейства России от 15.06.2021 N 20н)</w:t>
      </w: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right"/>
        <w:outlineLvl w:val="1"/>
      </w:pPr>
      <w:r>
        <w:t>Приложение N 1</w:t>
      </w:r>
    </w:p>
    <w:p w:rsidR="00783DB7" w:rsidRDefault="00783DB7">
      <w:pPr>
        <w:pStyle w:val="ConsPlusNormal"/>
        <w:jc w:val="right"/>
      </w:pPr>
      <w:r>
        <w:t>к Правилам обеспечения наличными</w:t>
      </w:r>
    </w:p>
    <w:p w:rsidR="00783DB7" w:rsidRDefault="00783DB7">
      <w:pPr>
        <w:pStyle w:val="ConsPlusNormal"/>
        <w:jc w:val="right"/>
      </w:pPr>
      <w:r>
        <w:t>денежными средствами и денежными</w:t>
      </w:r>
    </w:p>
    <w:p w:rsidR="00783DB7" w:rsidRDefault="00783DB7">
      <w:pPr>
        <w:pStyle w:val="ConsPlusNormal"/>
        <w:jc w:val="right"/>
      </w:pPr>
      <w:r>
        <w:t>средствами, предназначенными</w:t>
      </w:r>
    </w:p>
    <w:p w:rsidR="00783DB7" w:rsidRDefault="00783DB7">
      <w:pPr>
        <w:pStyle w:val="ConsPlusNormal"/>
        <w:jc w:val="right"/>
      </w:pPr>
      <w:r>
        <w:t>для осуществления расчетов</w:t>
      </w:r>
    </w:p>
    <w:p w:rsidR="00783DB7" w:rsidRDefault="00783DB7">
      <w:pPr>
        <w:pStyle w:val="ConsPlusNormal"/>
        <w:jc w:val="right"/>
      </w:pPr>
      <w:r>
        <w:t>по операциям, совершаемым</w:t>
      </w:r>
    </w:p>
    <w:p w:rsidR="00783DB7" w:rsidRDefault="00783DB7">
      <w:pPr>
        <w:pStyle w:val="ConsPlusNormal"/>
        <w:jc w:val="right"/>
      </w:pPr>
      <w:r>
        <w:t>с использованием платежных</w:t>
      </w:r>
    </w:p>
    <w:p w:rsidR="00783DB7" w:rsidRDefault="00783DB7">
      <w:pPr>
        <w:pStyle w:val="ConsPlusNormal"/>
        <w:jc w:val="right"/>
      </w:pPr>
      <w:r>
        <w:t>карт, участников системы</w:t>
      </w:r>
    </w:p>
    <w:p w:rsidR="00783DB7" w:rsidRDefault="00783DB7">
      <w:pPr>
        <w:pStyle w:val="ConsPlusNormal"/>
        <w:jc w:val="right"/>
      </w:pPr>
      <w:r>
        <w:t>казначейских платежей</w:t>
      </w:r>
    </w:p>
    <w:p w:rsidR="00783DB7" w:rsidRDefault="00783DB7">
      <w:pPr>
        <w:pStyle w:val="ConsPlusNormal"/>
        <w:jc w:val="both"/>
      </w:pPr>
    </w:p>
    <w:p w:rsidR="00783DB7" w:rsidRDefault="00783DB7">
      <w:pPr>
        <w:pStyle w:val="ConsPlusNonformat"/>
        <w:jc w:val="both"/>
      </w:pPr>
      <w:bookmarkStart w:id="25" w:name="P396"/>
      <w:bookmarkEnd w:id="25"/>
      <w:r>
        <w:t xml:space="preserve">            Журнал регистрации бланков денежных чековых книжек</w:t>
      </w:r>
    </w:p>
    <w:p w:rsidR="00783DB7" w:rsidRDefault="00783DB7">
      <w:pPr>
        <w:pStyle w:val="ConsPlusNonformat"/>
        <w:jc w:val="both"/>
      </w:pPr>
    </w:p>
    <w:p w:rsidR="00783DB7" w:rsidRDefault="00783DB7">
      <w:pPr>
        <w:pStyle w:val="ConsPlusNonformat"/>
        <w:jc w:val="both"/>
      </w:pPr>
      <w:r>
        <w:t xml:space="preserve">                                                              ┌───────────┐</w:t>
      </w:r>
    </w:p>
    <w:p w:rsidR="00783DB7" w:rsidRDefault="00783DB7">
      <w:pPr>
        <w:pStyle w:val="ConsPlusNonformat"/>
        <w:jc w:val="both"/>
      </w:pPr>
      <w:r>
        <w:t xml:space="preserve">                                                              │   Коды    │</w:t>
      </w:r>
    </w:p>
    <w:p w:rsidR="00783DB7" w:rsidRDefault="00783DB7">
      <w:pPr>
        <w:pStyle w:val="ConsPlusNonformat"/>
        <w:jc w:val="both"/>
      </w:pPr>
      <w:r>
        <w:t xml:space="preserve">                                                              ├───────────┤</w:t>
      </w:r>
    </w:p>
    <w:p w:rsidR="00783DB7" w:rsidRDefault="00783DB7">
      <w:pPr>
        <w:pStyle w:val="ConsPlusNonformat"/>
        <w:jc w:val="both"/>
      </w:pPr>
      <w:r>
        <w:t xml:space="preserve">                                                 Форма по КФД │  0531241  │</w:t>
      </w:r>
    </w:p>
    <w:p w:rsidR="00783DB7" w:rsidRDefault="00783DB7">
      <w:pPr>
        <w:pStyle w:val="ConsPlusNonformat"/>
        <w:jc w:val="both"/>
      </w:pPr>
      <w:r>
        <w:t xml:space="preserve">                                                              ├───────────┤</w:t>
      </w:r>
    </w:p>
    <w:p w:rsidR="00783DB7" w:rsidRDefault="00783DB7">
      <w:pPr>
        <w:pStyle w:val="ConsPlusNonformat"/>
        <w:jc w:val="both"/>
      </w:pPr>
      <w:r>
        <w:t xml:space="preserve">                                                Дата открытия │           │</w:t>
      </w:r>
    </w:p>
    <w:p w:rsidR="00783DB7" w:rsidRDefault="00783DB7">
      <w:pPr>
        <w:pStyle w:val="ConsPlusNonformat"/>
        <w:jc w:val="both"/>
      </w:pPr>
      <w:r>
        <w:t xml:space="preserve">                                                              ├───────────┤</w:t>
      </w:r>
    </w:p>
    <w:p w:rsidR="00783DB7" w:rsidRDefault="00783DB7">
      <w:pPr>
        <w:pStyle w:val="ConsPlusNonformat"/>
        <w:jc w:val="both"/>
      </w:pPr>
      <w:r>
        <w:t xml:space="preserve">                                                Дата закрытия │           │</w:t>
      </w:r>
    </w:p>
    <w:p w:rsidR="00783DB7" w:rsidRDefault="00783DB7">
      <w:pPr>
        <w:pStyle w:val="ConsPlusNonformat"/>
        <w:jc w:val="both"/>
      </w:pPr>
      <w:r>
        <w:t xml:space="preserve">                                                              ├───────────┤</w:t>
      </w:r>
    </w:p>
    <w:p w:rsidR="00783DB7" w:rsidRDefault="00783DB7">
      <w:pPr>
        <w:pStyle w:val="ConsPlusNonformat"/>
        <w:jc w:val="both"/>
      </w:pPr>
      <w:r>
        <w:t>Наименование органа                                           │           │</w:t>
      </w:r>
    </w:p>
    <w:p w:rsidR="00783DB7" w:rsidRDefault="00783DB7">
      <w:pPr>
        <w:pStyle w:val="ConsPlusNonformat"/>
        <w:jc w:val="both"/>
      </w:pPr>
      <w:r>
        <w:t>Федерального казначейства _________________           по КОФК │           │</w:t>
      </w:r>
    </w:p>
    <w:p w:rsidR="00783DB7" w:rsidRDefault="00783DB7">
      <w:pPr>
        <w:pStyle w:val="ConsPlusNonformat"/>
        <w:jc w:val="both"/>
      </w:pPr>
      <w:r>
        <w:t xml:space="preserve">                                                              ├───────────┤</w:t>
      </w:r>
    </w:p>
    <w:p w:rsidR="00783DB7" w:rsidRDefault="00783DB7">
      <w:pPr>
        <w:pStyle w:val="ConsPlusNonformat"/>
        <w:jc w:val="both"/>
      </w:pPr>
      <w:r>
        <w:t>Наименование банка        _________________       Номер счета │           │</w:t>
      </w:r>
    </w:p>
    <w:p w:rsidR="00783DB7" w:rsidRDefault="00783DB7">
      <w:pPr>
        <w:pStyle w:val="ConsPlusNonformat"/>
        <w:jc w:val="both"/>
      </w:pPr>
      <w:r>
        <w:t xml:space="preserve">                                                              ├───────────┤</w:t>
      </w:r>
    </w:p>
    <w:p w:rsidR="00783DB7" w:rsidRDefault="00783DB7">
      <w:pPr>
        <w:pStyle w:val="ConsPlusNonformat"/>
        <w:jc w:val="both"/>
      </w:pPr>
      <w:r>
        <w:t xml:space="preserve">                                                          БИК │           │</w:t>
      </w:r>
    </w:p>
    <w:p w:rsidR="00783DB7" w:rsidRDefault="00783DB7">
      <w:pPr>
        <w:pStyle w:val="ConsPlusNonformat"/>
        <w:jc w:val="both"/>
      </w:pPr>
      <w:r>
        <w:t xml:space="preserve">                                                              ├───────────┤</w:t>
      </w:r>
    </w:p>
    <w:p w:rsidR="00783DB7" w:rsidRDefault="00783DB7">
      <w:pPr>
        <w:pStyle w:val="ConsPlusNonformat"/>
        <w:jc w:val="both"/>
      </w:pPr>
      <w:r>
        <w:t xml:space="preserve">                                            Корреспондентский │           │</w:t>
      </w:r>
    </w:p>
    <w:p w:rsidR="00783DB7" w:rsidRDefault="00783DB7">
      <w:pPr>
        <w:pStyle w:val="ConsPlusNonformat"/>
        <w:jc w:val="both"/>
      </w:pPr>
      <w:r>
        <w:t xml:space="preserve">                                                         счет │           │</w:t>
      </w:r>
    </w:p>
    <w:p w:rsidR="00783DB7" w:rsidRDefault="00783DB7">
      <w:pPr>
        <w:pStyle w:val="ConsPlusNonformat"/>
        <w:jc w:val="both"/>
      </w:pPr>
      <w:r>
        <w:t xml:space="preserve">                                                              └───────────┘</w:t>
      </w:r>
    </w:p>
    <w:p w:rsidR="00783DB7" w:rsidRDefault="00783DB7">
      <w:pPr>
        <w:pStyle w:val="ConsPlusNonformat"/>
        <w:jc w:val="both"/>
      </w:pPr>
      <w:r>
        <w:t xml:space="preserve">                                 Раздел 1</w:t>
      </w:r>
    </w:p>
    <w:p w:rsidR="00783DB7" w:rsidRDefault="00783D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737"/>
        <w:gridCol w:w="850"/>
        <w:gridCol w:w="1134"/>
        <w:gridCol w:w="993"/>
        <w:gridCol w:w="850"/>
        <w:gridCol w:w="851"/>
        <w:gridCol w:w="1417"/>
        <w:gridCol w:w="992"/>
        <w:gridCol w:w="624"/>
      </w:tblGrid>
      <w:tr w:rsidR="00783DB7">
        <w:tc>
          <w:tcPr>
            <w:tcW w:w="594" w:type="dxa"/>
            <w:vMerge w:val="restart"/>
            <w:tcBorders>
              <w:left w:val="nil"/>
            </w:tcBorders>
          </w:tcPr>
          <w:p w:rsidR="00783DB7" w:rsidRDefault="00783DB7">
            <w:pPr>
              <w:pStyle w:val="ConsPlusNormal"/>
              <w:jc w:val="center"/>
            </w:pPr>
            <w:r>
              <w:t>N п/п</w:t>
            </w:r>
          </w:p>
        </w:tc>
        <w:tc>
          <w:tcPr>
            <w:tcW w:w="737" w:type="dxa"/>
            <w:vMerge w:val="restart"/>
          </w:tcPr>
          <w:p w:rsidR="00783DB7" w:rsidRDefault="00783DB7">
            <w:pPr>
              <w:pStyle w:val="ConsPlusNormal"/>
              <w:jc w:val="center"/>
            </w:pPr>
            <w:r>
              <w:t>Серия и номера денежных чеков</w:t>
            </w:r>
          </w:p>
        </w:tc>
        <w:tc>
          <w:tcPr>
            <w:tcW w:w="2977" w:type="dxa"/>
            <w:gridSpan w:val="3"/>
          </w:tcPr>
          <w:p w:rsidR="00783DB7" w:rsidRDefault="00783DB7">
            <w:pPr>
              <w:pStyle w:val="ConsPlusNormal"/>
              <w:jc w:val="center"/>
            </w:pPr>
            <w:r>
              <w:t>Получено в банке</w:t>
            </w:r>
          </w:p>
        </w:tc>
        <w:tc>
          <w:tcPr>
            <w:tcW w:w="4734" w:type="dxa"/>
            <w:gridSpan w:val="5"/>
            <w:tcBorders>
              <w:right w:val="nil"/>
            </w:tcBorders>
          </w:tcPr>
          <w:p w:rsidR="00783DB7" w:rsidRDefault="00783DB7">
            <w:pPr>
              <w:pStyle w:val="ConsPlusNormal"/>
              <w:jc w:val="center"/>
            </w:pPr>
            <w:r>
              <w:t>Выдано клиенту</w:t>
            </w:r>
          </w:p>
        </w:tc>
      </w:tr>
      <w:tr w:rsidR="00783DB7">
        <w:tc>
          <w:tcPr>
            <w:tcW w:w="594" w:type="dxa"/>
            <w:vMerge/>
            <w:tcBorders>
              <w:left w:val="nil"/>
            </w:tcBorders>
          </w:tcPr>
          <w:p w:rsidR="00783DB7" w:rsidRDefault="00783DB7">
            <w:pPr>
              <w:pStyle w:val="ConsPlusNormal"/>
            </w:pPr>
          </w:p>
        </w:tc>
        <w:tc>
          <w:tcPr>
            <w:tcW w:w="737" w:type="dxa"/>
            <w:vMerge/>
          </w:tcPr>
          <w:p w:rsidR="00783DB7" w:rsidRDefault="00783DB7">
            <w:pPr>
              <w:pStyle w:val="ConsPlusNormal"/>
            </w:pPr>
          </w:p>
        </w:tc>
        <w:tc>
          <w:tcPr>
            <w:tcW w:w="850" w:type="dxa"/>
            <w:vMerge w:val="restart"/>
          </w:tcPr>
          <w:p w:rsidR="00783DB7" w:rsidRDefault="00783DB7">
            <w:pPr>
              <w:pStyle w:val="ConsPlusNormal"/>
              <w:jc w:val="center"/>
            </w:pPr>
            <w:r>
              <w:t>дата получения</w:t>
            </w:r>
          </w:p>
        </w:tc>
        <w:tc>
          <w:tcPr>
            <w:tcW w:w="2127" w:type="dxa"/>
            <w:gridSpan w:val="2"/>
          </w:tcPr>
          <w:p w:rsidR="00783DB7" w:rsidRDefault="00783DB7">
            <w:pPr>
              <w:pStyle w:val="ConsPlusNormal"/>
              <w:jc w:val="center"/>
            </w:pPr>
            <w:r>
              <w:t>уполномоченный работник органа Федерального казначейства</w:t>
            </w:r>
          </w:p>
        </w:tc>
        <w:tc>
          <w:tcPr>
            <w:tcW w:w="850" w:type="dxa"/>
            <w:vMerge w:val="restart"/>
          </w:tcPr>
          <w:p w:rsidR="00783DB7" w:rsidRDefault="00783DB7">
            <w:pPr>
              <w:pStyle w:val="ConsPlusNormal"/>
              <w:jc w:val="center"/>
            </w:pPr>
            <w:r>
              <w:t>дата выдачи</w:t>
            </w:r>
          </w:p>
        </w:tc>
        <w:tc>
          <w:tcPr>
            <w:tcW w:w="851" w:type="dxa"/>
            <w:vMerge w:val="restart"/>
          </w:tcPr>
          <w:p w:rsidR="00783DB7" w:rsidRDefault="00783DB7">
            <w:pPr>
              <w:pStyle w:val="ConsPlusNormal"/>
              <w:jc w:val="center"/>
            </w:pPr>
            <w:r>
              <w:t>наименование клиента</w:t>
            </w:r>
          </w:p>
        </w:tc>
        <w:tc>
          <w:tcPr>
            <w:tcW w:w="1417" w:type="dxa"/>
            <w:vMerge w:val="restart"/>
          </w:tcPr>
          <w:p w:rsidR="00783DB7" w:rsidRDefault="00783DB7">
            <w:pPr>
              <w:pStyle w:val="ConsPlusNormal"/>
              <w:jc w:val="center"/>
            </w:pPr>
            <w:r>
              <w:t>номер и дата Заявления на получение денежных чековых книжек</w:t>
            </w:r>
          </w:p>
        </w:tc>
        <w:tc>
          <w:tcPr>
            <w:tcW w:w="1616" w:type="dxa"/>
            <w:gridSpan w:val="2"/>
            <w:tcBorders>
              <w:right w:val="nil"/>
            </w:tcBorders>
          </w:tcPr>
          <w:p w:rsidR="00783DB7" w:rsidRDefault="00783DB7">
            <w:pPr>
              <w:pStyle w:val="ConsPlusNormal"/>
              <w:jc w:val="center"/>
            </w:pPr>
            <w:r>
              <w:t>уполномоченное лицо клиента</w:t>
            </w:r>
          </w:p>
        </w:tc>
      </w:tr>
      <w:tr w:rsidR="00783DB7">
        <w:tc>
          <w:tcPr>
            <w:tcW w:w="594" w:type="dxa"/>
            <w:vMerge/>
            <w:tcBorders>
              <w:left w:val="nil"/>
            </w:tcBorders>
          </w:tcPr>
          <w:p w:rsidR="00783DB7" w:rsidRDefault="00783DB7">
            <w:pPr>
              <w:pStyle w:val="ConsPlusNormal"/>
            </w:pPr>
          </w:p>
        </w:tc>
        <w:tc>
          <w:tcPr>
            <w:tcW w:w="737" w:type="dxa"/>
            <w:vMerge/>
          </w:tcPr>
          <w:p w:rsidR="00783DB7" w:rsidRDefault="00783DB7">
            <w:pPr>
              <w:pStyle w:val="ConsPlusNormal"/>
            </w:pPr>
          </w:p>
        </w:tc>
        <w:tc>
          <w:tcPr>
            <w:tcW w:w="850" w:type="dxa"/>
            <w:vMerge/>
          </w:tcPr>
          <w:p w:rsidR="00783DB7" w:rsidRDefault="00783DB7">
            <w:pPr>
              <w:pStyle w:val="ConsPlusNormal"/>
            </w:pPr>
          </w:p>
        </w:tc>
        <w:tc>
          <w:tcPr>
            <w:tcW w:w="1134" w:type="dxa"/>
          </w:tcPr>
          <w:p w:rsidR="00783DB7" w:rsidRDefault="00783DB7">
            <w:pPr>
              <w:pStyle w:val="ConsPlusNormal"/>
              <w:jc w:val="center"/>
            </w:pPr>
            <w:r>
              <w:t>инициалы, фамилия</w:t>
            </w:r>
          </w:p>
        </w:tc>
        <w:tc>
          <w:tcPr>
            <w:tcW w:w="993" w:type="dxa"/>
          </w:tcPr>
          <w:p w:rsidR="00783DB7" w:rsidRDefault="00783DB7">
            <w:pPr>
              <w:pStyle w:val="ConsPlusNormal"/>
              <w:jc w:val="center"/>
            </w:pPr>
            <w:r>
              <w:t>подпись</w:t>
            </w:r>
          </w:p>
        </w:tc>
        <w:tc>
          <w:tcPr>
            <w:tcW w:w="850" w:type="dxa"/>
            <w:vMerge/>
          </w:tcPr>
          <w:p w:rsidR="00783DB7" w:rsidRDefault="00783DB7">
            <w:pPr>
              <w:pStyle w:val="ConsPlusNormal"/>
            </w:pPr>
          </w:p>
        </w:tc>
        <w:tc>
          <w:tcPr>
            <w:tcW w:w="851" w:type="dxa"/>
            <w:vMerge/>
          </w:tcPr>
          <w:p w:rsidR="00783DB7" w:rsidRDefault="00783DB7">
            <w:pPr>
              <w:pStyle w:val="ConsPlusNormal"/>
            </w:pPr>
          </w:p>
        </w:tc>
        <w:tc>
          <w:tcPr>
            <w:tcW w:w="1417" w:type="dxa"/>
            <w:vMerge/>
          </w:tcPr>
          <w:p w:rsidR="00783DB7" w:rsidRDefault="00783DB7">
            <w:pPr>
              <w:pStyle w:val="ConsPlusNormal"/>
            </w:pPr>
          </w:p>
        </w:tc>
        <w:tc>
          <w:tcPr>
            <w:tcW w:w="992" w:type="dxa"/>
          </w:tcPr>
          <w:p w:rsidR="00783DB7" w:rsidRDefault="00783DB7">
            <w:pPr>
              <w:pStyle w:val="ConsPlusNormal"/>
              <w:jc w:val="center"/>
            </w:pPr>
            <w:r>
              <w:t>инициалы, фамилия</w:t>
            </w:r>
          </w:p>
        </w:tc>
        <w:tc>
          <w:tcPr>
            <w:tcW w:w="624" w:type="dxa"/>
            <w:tcBorders>
              <w:right w:val="nil"/>
            </w:tcBorders>
          </w:tcPr>
          <w:p w:rsidR="00783DB7" w:rsidRDefault="00783DB7">
            <w:pPr>
              <w:pStyle w:val="ConsPlusNormal"/>
              <w:jc w:val="center"/>
            </w:pPr>
            <w:r>
              <w:t>подпись</w:t>
            </w:r>
          </w:p>
        </w:tc>
      </w:tr>
      <w:tr w:rsidR="00783DB7">
        <w:tc>
          <w:tcPr>
            <w:tcW w:w="594" w:type="dxa"/>
            <w:tcBorders>
              <w:left w:val="nil"/>
            </w:tcBorders>
          </w:tcPr>
          <w:p w:rsidR="00783DB7" w:rsidRDefault="00783DB7">
            <w:pPr>
              <w:pStyle w:val="ConsPlusNormal"/>
              <w:jc w:val="center"/>
            </w:pPr>
            <w:r>
              <w:t>1</w:t>
            </w:r>
          </w:p>
        </w:tc>
        <w:tc>
          <w:tcPr>
            <w:tcW w:w="737" w:type="dxa"/>
          </w:tcPr>
          <w:p w:rsidR="00783DB7" w:rsidRDefault="00783DB7">
            <w:pPr>
              <w:pStyle w:val="ConsPlusNormal"/>
              <w:jc w:val="center"/>
            </w:pPr>
            <w:r>
              <w:t>2</w:t>
            </w:r>
          </w:p>
        </w:tc>
        <w:tc>
          <w:tcPr>
            <w:tcW w:w="850" w:type="dxa"/>
          </w:tcPr>
          <w:p w:rsidR="00783DB7" w:rsidRDefault="00783DB7">
            <w:pPr>
              <w:pStyle w:val="ConsPlusNormal"/>
              <w:jc w:val="center"/>
            </w:pPr>
            <w:r>
              <w:t>3</w:t>
            </w:r>
          </w:p>
        </w:tc>
        <w:tc>
          <w:tcPr>
            <w:tcW w:w="1134" w:type="dxa"/>
          </w:tcPr>
          <w:p w:rsidR="00783DB7" w:rsidRDefault="00783DB7">
            <w:pPr>
              <w:pStyle w:val="ConsPlusNormal"/>
              <w:jc w:val="center"/>
            </w:pPr>
            <w:r>
              <w:t>4</w:t>
            </w:r>
          </w:p>
        </w:tc>
        <w:tc>
          <w:tcPr>
            <w:tcW w:w="993" w:type="dxa"/>
          </w:tcPr>
          <w:p w:rsidR="00783DB7" w:rsidRDefault="00783DB7">
            <w:pPr>
              <w:pStyle w:val="ConsPlusNormal"/>
              <w:jc w:val="center"/>
            </w:pPr>
            <w:r>
              <w:t>5</w:t>
            </w:r>
          </w:p>
        </w:tc>
        <w:tc>
          <w:tcPr>
            <w:tcW w:w="850" w:type="dxa"/>
          </w:tcPr>
          <w:p w:rsidR="00783DB7" w:rsidRDefault="00783DB7">
            <w:pPr>
              <w:pStyle w:val="ConsPlusNormal"/>
              <w:jc w:val="center"/>
            </w:pPr>
            <w:r>
              <w:t>6</w:t>
            </w:r>
          </w:p>
        </w:tc>
        <w:tc>
          <w:tcPr>
            <w:tcW w:w="851" w:type="dxa"/>
          </w:tcPr>
          <w:p w:rsidR="00783DB7" w:rsidRDefault="00783DB7">
            <w:pPr>
              <w:pStyle w:val="ConsPlusNormal"/>
              <w:jc w:val="center"/>
            </w:pPr>
            <w:r>
              <w:t>7</w:t>
            </w:r>
          </w:p>
        </w:tc>
        <w:tc>
          <w:tcPr>
            <w:tcW w:w="1417" w:type="dxa"/>
          </w:tcPr>
          <w:p w:rsidR="00783DB7" w:rsidRDefault="00783DB7">
            <w:pPr>
              <w:pStyle w:val="ConsPlusNormal"/>
              <w:jc w:val="center"/>
            </w:pPr>
            <w:r>
              <w:t>8</w:t>
            </w:r>
          </w:p>
        </w:tc>
        <w:tc>
          <w:tcPr>
            <w:tcW w:w="992" w:type="dxa"/>
          </w:tcPr>
          <w:p w:rsidR="00783DB7" w:rsidRDefault="00783DB7">
            <w:pPr>
              <w:pStyle w:val="ConsPlusNormal"/>
              <w:jc w:val="center"/>
            </w:pPr>
            <w:r>
              <w:t>9</w:t>
            </w:r>
          </w:p>
        </w:tc>
        <w:tc>
          <w:tcPr>
            <w:tcW w:w="624" w:type="dxa"/>
            <w:tcBorders>
              <w:right w:val="nil"/>
            </w:tcBorders>
          </w:tcPr>
          <w:p w:rsidR="00783DB7" w:rsidRDefault="00783DB7">
            <w:pPr>
              <w:pStyle w:val="ConsPlusNormal"/>
              <w:jc w:val="center"/>
            </w:pPr>
            <w:r>
              <w:t>10</w:t>
            </w:r>
          </w:p>
        </w:tc>
      </w:tr>
      <w:tr w:rsidR="00783DB7">
        <w:tc>
          <w:tcPr>
            <w:tcW w:w="594" w:type="dxa"/>
            <w:tcBorders>
              <w:left w:val="nil"/>
            </w:tcBorders>
          </w:tcPr>
          <w:p w:rsidR="00783DB7" w:rsidRDefault="00783DB7">
            <w:pPr>
              <w:pStyle w:val="ConsPlusNormal"/>
            </w:pPr>
          </w:p>
        </w:tc>
        <w:tc>
          <w:tcPr>
            <w:tcW w:w="737" w:type="dxa"/>
          </w:tcPr>
          <w:p w:rsidR="00783DB7" w:rsidRDefault="00783DB7">
            <w:pPr>
              <w:pStyle w:val="ConsPlusNormal"/>
            </w:pPr>
          </w:p>
        </w:tc>
        <w:tc>
          <w:tcPr>
            <w:tcW w:w="850" w:type="dxa"/>
          </w:tcPr>
          <w:p w:rsidR="00783DB7" w:rsidRDefault="00783DB7">
            <w:pPr>
              <w:pStyle w:val="ConsPlusNormal"/>
            </w:pPr>
          </w:p>
        </w:tc>
        <w:tc>
          <w:tcPr>
            <w:tcW w:w="1134" w:type="dxa"/>
          </w:tcPr>
          <w:p w:rsidR="00783DB7" w:rsidRDefault="00783DB7">
            <w:pPr>
              <w:pStyle w:val="ConsPlusNormal"/>
            </w:pPr>
          </w:p>
        </w:tc>
        <w:tc>
          <w:tcPr>
            <w:tcW w:w="993" w:type="dxa"/>
          </w:tcPr>
          <w:p w:rsidR="00783DB7" w:rsidRDefault="00783DB7">
            <w:pPr>
              <w:pStyle w:val="ConsPlusNormal"/>
            </w:pPr>
          </w:p>
        </w:tc>
        <w:tc>
          <w:tcPr>
            <w:tcW w:w="850" w:type="dxa"/>
          </w:tcPr>
          <w:p w:rsidR="00783DB7" w:rsidRDefault="00783DB7">
            <w:pPr>
              <w:pStyle w:val="ConsPlusNormal"/>
            </w:pPr>
          </w:p>
        </w:tc>
        <w:tc>
          <w:tcPr>
            <w:tcW w:w="851" w:type="dxa"/>
          </w:tcPr>
          <w:p w:rsidR="00783DB7" w:rsidRDefault="00783DB7">
            <w:pPr>
              <w:pStyle w:val="ConsPlusNormal"/>
            </w:pPr>
          </w:p>
        </w:tc>
        <w:tc>
          <w:tcPr>
            <w:tcW w:w="1417" w:type="dxa"/>
          </w:tcPr>
          <w:p w:rsidR="00783DB7" w:rsidRDefault="00783DB7">
            <w:pPr>
              <w:pStyle w:val="ConsPlusNormal"/>
            </w:pPr>
          </w:p>
        </w:tc>
        <w:tc>
          <w:tcPr>
            <w:tcW w:w="992" w:type="dxa"/>
          </w:tcPr>
          <w:p w:rsidR="00783DB7" w:rsidRDefault="00783DB7">
            <w:pPr>
              <w:pStyle w:val="ConsPlusNormal"/>
            </w:pPr>
          </w:p>
        </w:tc>
        <w:tc>
          <w:tcPr>
            <w:tcW w:w="624" w:type="dxa"/>
            <w:tcBorders>
              <w:right w:val="nil"/>
            </w:tcBorders>
          </w:tcPr>
          <w:p w:rsidR="00783DB7" w:rsidRDefault="00783DB7">
            <w:pPr>
              <w:pStyle w:val="ConsPlusNormal"/>
            </w:pPr>
          </w:p>
        </w:tc>
      </w:tr>
      <w:tr w:rsidR="00783DB7">
        <w:tc>
          <w:tcPr>
            <w:tcW w:w="594" w:type="dxa"/>
            <w:tcBorders>
              <w:left w:val="nil"/>
            </w:tcBorders>
          </w:tcPr>
          <w:p w:rsidR="00783DB7" w:rsidRDefault="00783DB7">
            <w:pPr>
              <w:pStyle w:val="ConsPlusNormal"/>
            </w:pPr>
          </w:p>
        </w:tc>
        <w:tc>
          <w:tcPr>
            <w:tcW w:w="737" w:type="dxa"/>
          </w:tcPr>
          <w:p w:rsidR="00783DB7" w:rsidRDefault="00783DB7">
            <w:pPr>
              <w:pStyle w:val="ConsPlusNormal"/>
            </w:pPr>
          </w:p>
        </w:tc>
        <w:tc>
          <w:tcPr>
            <w:tcW w:w="850" w:type="dxa"/>
          </w:tcPr>
          <w:p w:rsidR="00783DB7" w:rsidRDefault="00783DB7">
            <w:pPr>
              <w:pStyle w:val="ConsPlusNormal"/>
            </w:pPr>
          </w:p>
        </w:tc>
        <w:tc>
          <w:tcPr>
            <w:tcW w:w="1134" w:type="dxa"/>
          </w:tcPr>
          <w:p w:rsidR="00783DB7" w:rsidRDefault="00783DB7">
            <w:pPr>
              <w:pStyle w:val="ConsPlusNormal"/>
            </w:pPr>
          </w:p>
        </w:tc>
        <w:tc>
          <w:tcPr>
            <w:tcW w:w="993" w:type="dxa"/>
          </w:tcPr>
          <w:p w:rsidR="00783DB7" w:rsidRDefault="00783DB7">
            <w:pPr>
              <w:pStyle w:val="ConsPlusNormal"/>
            </w:pPr>
          </w:p>
        </w:tc>
        <w:tc>
          <w:tcPr>
            <w:tcW w:w="850" w:type="dxa"/>
          </w:tcPr>
          <w:p w:rsidR="00783DB7" w:rsidRDefault="00783DB7">
            <w:pPr>
              <w:pStyle w:val="ConsPlusNormal"/>
            </w:pPr>
          </w:p>
        </w:tc>
        <w:tc>
          <w:tcPr>
            <w:tcW w:w="851" w:type="dxa"/>
          </w:tcPr>
          <w:p w:rsidR="00783DB7" w:rsidRDefault="00783DB7">
            <w:pPr>
              <w:pStyle w:val="ConsPlusNormal"/>
            </w:pPr>
          </w:p>
        </w:tc>
        <w:tc>
          <w:tcPr>
            <w:tcW w:w="1417" w:type="dxa"/>
          </w:tcPr>
          <w:p w:rsidR="00783DB7" w:rsidRDefault="00783DB7">
            <w:pPr>
              <w:pStyle w:val="ConsPlusNormal"/>
            </w:pPr>
          </w:p>
        </w:tc>
        <w:tc>
          <w:tcPr>
            <w:tcW w:w="992" w:type="dxa"/>
          </w:tcPr>
          <w:p w:rsidR="00783DB7" w:rsidRDefault="00783DB7">
            <w:pPr>
              <w:pStyle w:val="ConsPlusNormal"/>
            </w:pPr>
          </w:p>
        </w:tc>
        <w:tc>
          <w:tcPr>
            <w:tcW w:w="624" w:type="dxa"/>
            <w:tcBorders>
              <w:right w:val="nil"/>
            </w:tcBorders>
          </w:tcPr>
          <w:p w:rsidR="00783DB7" w:rsidRDefault="00783DB7">
            <w:pPr>
              <w:pStyle w:val="ConsPlusNormal"/>
            </w:pPr>
          </w:p>
        </w:tc>
      </w:tr>
      <w:tr w:rsidR="00783DB7">
        <w:tc>
          <w:tcPr>
            <w:tcW w:w="594" w:type="dxa"/>
            <w:tcBorders>
              <w:left w:val="nil"/>
            </w:tcBorders>
          </w:tcPr>
          <w:p w:rsidR="00783DB7" w:rsidRDefault="00783DB7">
            <w:pPr>
              <w:pStyle w:val="ConsPlusNormal"/>
            </w:pPr>
          </w:p>
        </w:tc>
        <w:tc>
          <w:tcPr>
            <w:tcW w:w="737" w:type="dxa"/>
          </w:tcPr>
          <w:p w:rsidR="00783DB7" w:rsidRDefault="00783DB7">
            <w:pPr>
              <w:pStyle w:val="ConsPlusNormal"/>
            </w:pPr>
          </w:p>
        </w:tc>
        <w:tc>
          <w:tcPr>
            <w:tcW w:w="850" w:type="dxa"/>
          </w:tcPr>
          <w:p w:rsidR="00783DB7" w:rsidRDefault="00783DB7">
            <w:pPr>
              <w:pStyle w:val="ConsPlusNormal"/>
            </w:pPr>
          </w:p>
        </w:tc>
        <w:tc>
          <w:tcPr>
            <w:tcW w:w="1134" w:type="dxa"/>
          </w:tcPr>
          <w:p w:rsidR="00783DB7" w:rsidRDefault="00783DB7">
            <w:pPr>
              <w:pStyle w:val="ConsPlusNormal"/>
            </w:pPr>
          </w:p>
        </w:tc>
        <w:tc>
          <w:tcPr>
            <w:tcW w:w="993" w:type="dxa"/>
          </w:tcPr>
          <w:p w:rsidR="00783DB7" w:rsidRDefault="00783DB7">
            <w:pPr>
              <w:pStyle w:val="ConsPlusNormal"/>
            </w:pPr>
          </w:p>
        </w:tc>
        <w:tc>
          <w:tcPr>
            <w:tcW w:w="850" w:type="dxa"/>
          </w:tcPr>
          <w:p w:rsidR="00783DB7" w:rsidRDefault="00783DB7">
            <w:pPr>
              <w:pStyle w:val="ConsPlusNormal"/>
            </w:pPr>
          </w:p>
        </w:tc>
        <w:tc>
          <w:tcPr>
            <w:tcW w:w="851" w:type="dxa"/>
          </w:tcPr>
          <w:p w:rsidR="00783DB7" w:rsidRDefault="00783DB7">
            <w:pPr>
              <w:pStyle w:val="ConsPlusNormal"/>
            </w:pPr>
          </w:p>
        </w:tc>
        <w:tc>
          <w:tcPr>
            <w:tcW w:w="1417" w:type="dxa"/>
          </w:tcPr>
          <w:p w:rsidR="00783DB7" w:rsidRDefault="00783DB7">
            <w:pPr>
              <w:pStyle w:val="ConsPlusNormal"/>
            </w:pPr>
          </w:p>
        </w:tc>
        <w:tc>
          <w:tcPr>
            <w:tcW w:w="992" w:type="dxa"/>
          </w:tcPr>
          <w:p w:rsidR="00783DB7" w:rsidRDefault="00783DB7">
            <w:pPr>
              <w:pStyle w:val="ConsPlusNormal"/>
            </w:pPr>
          </w:p>
        </w:tc>
        <w:tc>
          <w:tcPr>
            <w:tcW w:w="624" w:type="dxa"/>
            <w:tcBorders>
              <w:right w:val="nil"/>
            </w:tcBorders>
          </w:tcPr>
          <w:p w:rsidR="00783DB7" w:rsidRDefault="00783DB7">
            <w:pPr>
              <w:pStyle w:val="ConsPlusNormal"/>
            </w:pPr>
          </w:p>
        </w:tc>
      </w:tr>
      <w:tr w:rsidR="00783DB7">
        <w:tc>
          <w:tcPr>
            <w:tcW w:w="594" w:type="dxa"/>
            <w:tcBorders>
              <w:left w:val="nil"/>
            </w:tcBorders>
          </w:tcPr>
          <w:p w:rsidR="00783DB7" w:rsidRDefault="00783DB7">
            <w:pPr>
              <w:pStyle w:val="ConsPlusNormal"/>
            </w:pPr>
          </w:p>
        </w:tc>
        <w:tc>
          <w:tcPr>
            <w:tcW w:w="737" w:type="dxa"/>
          </w:tcPr>
          <w:p w:rsidR="00783DB7" w:rsidRDefault="00783DB7">
            <w:pPr>
              <w:pStyle w:val="ConsPlusNormal"/>
            </w:pPr>
          </w:p>
        </w:tc>
        <w:tc>
          <w:tcPr>
            <w:tcW w:w="850" w:type="dxa"/>
          </w:tcPr>
          <w:p w:rsidR="00783DB7" w:rsidRDefault="00783DB7">
            <w:pPr>
              <w:pStyle w:val="ConsPlusNormal"/>
            </w:pPr>
          </w:p>
        </w:tc>
        <w:tc>
          <w:tcPr>
            <w:tcW w:w="1134" w:type="dxa"/>
          </w:tcPr>
          <w:p w:rsidR="00783DB7" w:rsidRDefault="00783DB7">
            <w:pPr>
              <w:pStyle w:val="ConsPlusNormal"/>
            </w:pPr>
          </w:p>
        </w:tc>
        <w:tc>
          <w:tcPr>
            <w:tcW w:w="993" w:type="dxa"/>
          </w:tcPr>
          <w:p w:rsidR="00783DB7" w:rsidRDefault="00783DB7">
            <w:pPr>
              <w:pStyle w:val="ConsPlusNormal"/>
            </w:pPr>
          </w:p>
        </w:tc>
        <w:tc>
          <w:tcPr>
            <w:tcW w:w="850" w:type="dxa"/>
          </w:tcPr>
          <w:p w:rsidR="00783DB7" w:rsidRDefault="00783DB7">
            <w:pPr>
              <w:pStyle w:val="ConsPlusNormal"/>
            </w:pPr>
          </w:p>
        </w:tc>
        <w:tc>
          <w:tcPr>
            <w:tcW w:w="851" w:type="dxa"/>
          </w:tcPr>
          <w:p w:rsidR="00783DB7" w:rsidRDefault="00783DB7">
            <w:pPr>
              <w:pStyle w:val="ConsPlusNormal"/>
            </w:pPr>
          </w:p>
        </w:tc>
        <w:tc>
          <w:tcPr>
            <w:tcW w:w="1417" w:type="dxa"/>
          </w:tcPr>
          <w:p w:rsidR="00783DB7" w:rsidRDefault="00783DB7">
            <w:pPr>
              <w:pStyle w:val="ConsPlusNormal"/>
            </w:pPr>
          </w:p>
        </w:tc>
        <w:tc>
          <w:tcPr>
            <w:tcW w:w="992" w:type="dxa"/>
          </w:tcPr>
          <w:p w:rsidR="00783DB7" w:rsidRDefault="00783DB7">
            <w:pPr>
              <w:pStyle w:val="ConsPlusNormal"/>
            </w:pPr>
          </w:p>
        </w:tc>
        <w:tc>
          <w:tcPr>
            <w:tcW w:w="624" w:type="dxa"/>
            <w:tcBorders>
              <w:right w:val="nil"/>
            </w:tcBorders>
          </w:tcPr>
          <w:p w:rsidR="00783DB7" w:rsidRDefault="00783DB7">
            <w:pPr>
              <w:pStyle w:val="ConsPlusNormal"/>
            </w:pPr>
          </w:p>
        </w:tc>
      </w:tr>
      <w:tr w:rsidR="00783DB7">
        <w:tc>
          <w:tcPr>
            <w:tcW w:w="594" w:type="dxa"/>
            <w:tcBorders>
              <w:left w:val="nil"/>
            </w:tcBorders>
          </w:tcPr>
          <w:p w:rsidR="00783DB7" w:rsidRDefault="00783DB7">
            <w:pPr>
              <w:pStyle w:val="ConsPlusNormal"/>
            </w:pPr>
          </w:p>
        </w:tc>
        <w:tc>
          <w:tcPr>
            <w:tcW w:w="737" w:type="dxa"/>
          </w:tcPr>
          <w:p w:rsidR="00783DB7" w:rsidRDefault="00783DB7">
            <w:pPr>
              <w:pStyle w:val="ConsPlusNormal"/>
            </w:pPr>
          </w:p>
        </w:tc>
        <w:tc>
          <w:tcPr>
            <w:tcW w:w="850" w:type="dxa"/>
          </w:tcPr>
          <w:p w:rsidR="00783DB7" w:rsidRDefault="00783DB7">
            <w:pPr>
              <w:pStyle w:val="ConsPlusNormal"/>
            </w:pPr>
          </w:p>
        </w:tc>
        <w:tc>
          <w:tcPr>
            <w:tcW w:w="1134" w:type="dxa"/>
          </w:tcPr>
          <w:p w:rsidR="00783DB7" w:rsidRDefault="00783DB7">
            <w:pPr>
              <w:pStyle w:val="ConsPlusNormal"/>
            </w:pPr>
          </w:p>
        </w:tc>
        <w:tc>
          <w:tcPr>
            <w:tcW w:w="993" w:type="dxa"/>
          </w:tcPr>
          <w:p w:rsidR="00783DB7" w:rsidRDefault="00783DB7">
            <w:pPr>
              <w:pStyle w:val="ConsPlusNormal"/>
            </w:pPr>
          </w:p>
        </w:tc>
        <w:tc>
          <w:tcPr>
            <w:tcW w:w="850" w:type="dxa"/>
          </w:tcPr>
          <w:p w:rsidR="00783DB7" w:rsidRDefault="00783DB7">
            <w:pPr>
              <w:pStyle w:val="ConsPlusNormal"/>
            </w:pPr>
          </w:p>
        </w:tc>
        <w:tc>
          <w:tcPr>
            <w:tcW w:w="851" w:type="dxa"/>
          </w:tcPr>
          <w:p w:rsidR="00783DB7" w:rsidRDefault="00783DB7">
            <w:pPr>
              <w:pStyle w:val="ConsPlusNormal"/>
            </w:pPr>
          </w:p>
        </w:tc>
        <w:tc>
          <w:tcPr>
            <w:tcW w:w="1417" w:type="dxa"/>
          </w:tcPr>
          <w:p w:rsidR="00783DB7" w:rsidRDefault="00783DB7">
            <w:pPr>
              <w:pStyle w:val="ConsPlusNormal"/>
            </w:pPr>
          </w:p>
        </w:tc>
        <w:tc>
          <w:tcPr>
            <w:tcW w:w="992" w:type="dxa"/>
          </w:tcPr>
          <w:p w:rsidR="00783DB7" w:rsidRDefault="00783DB7">
            <w:pPr>
              <w:pStyle w:val="ConsPlusNormal"/>
            </w:pPr>
          </w:p>
        </w:tc>
        <w:tc>
          <w:tcPr>
            <w:tcW w:w="624" w:type="dxa"/>
            <w:tcBorders>
              <w:right w:val="nil"/>
            </w:tcBorders>
          </w:tcPr>
          <w:p w:rsidR="00783DB7" w:rsidRDefault="00783DB7">
            <w:pPr>
              <w:pStyle w:val="ConsPlusNormal"/>
            </w:pPr>
          </w:p>
        </w:tc>
      </w:tr>
      <w:tr w:rsidR="00783DB7">
        <w:tc>
          <w:tcPr>
            <w:tcW w:w="594" w:type="dxa"/>
            <w:tcBorders>
              <w:left w:val="nil"/>
            </w:tcBorders>
          </w:tcPr>
          <w:p w:rsidR="00783DB7" w:rsidRDefault="00783DB7">
            <w:pPr>
              <w:pStyle w:val="ConsPlusNormal"/>
            </w:pPr>
          </w:p>
        </w:tc>
        <w:tc>
          <w:tcPr>
            <w:tcW w:w="737" w:type="dxa"/>
          </w:tcPr>
          <w:p w:rsidR="00783DB7" w:rsidRDefault="00783DB7">
            <w:pPr>
              <w:pStyle w:val="ConsPlusNormal"/>
            </w:pPr>
          </w:p>
        </w:tc>
        <w:tc>
          <w:tcPr>
            <w:tcW w:w="850" w:type="dxa"/>
          </w:tcPr>
          <w:p w:rsidR="00783DB7" w:rsidRDefault="00783DB7">
            <w:pPr>
              <w:pStyle w:val="ConsPlusNormal"/>
            </w:pPr>
          </w:p>
        </w:tc>
        <w:tc>
          <w:tcPr>
            <w:tcW w:w="1134" w:type="dxa"/>
          </w:tcPr>
          <w:p w:rsidR="00783DB7" w:rsidRDefault="00783DB7">
            <w:pPr>
              <w:pStyle w:val="ConsPlusNormal"/>
            </w:pPr>
          </w:p>
        </w:tc>
        <w:tc>
          <w:tcPr>
            <w:tcW w:w="993" w:type="dxa"/>
          </w:tcPr>
          <w:p w:rsidR="00783DB7" w:rsidRDefault="00783DB7">
            <w:pPr>
              <w:pStyle w:val="ConsPlusNormal"/>
            </w:pPr>
          </w:p>
        </w:tc>
        <w:tc>
          <w:tcPr>
            <w:tcW w:w="850" w:type="dxa"/>
          </w:tcPr>
          <w:p w:rsidR="00783DB7" w:rsidRDefault="00783DB7">
            <w:pPr>
              <w:pStyle w:val="ConsPlusNormal"/>
            </w:pPr>
          </w:p>
        </w:tc>
        <w:tc>
          <w:tcPr>
            <w:tcW w:w="851" w:type="dxa"/>
          </w:tcPr>
          <w:p w:rsidR="00783DB7" w:rsidRDefault="00783DB7">
            <w:pPr>
              <w:pStyle w:val="ConsPlusNormal"/>
            </w:pPr>
          </w:p>
        </w:tc>
        <w:tc>
          <w:tcPr>
            <w:tcW w:w="1417" w:type="dxa"/>
          </w:tcPr>
          <w:p w:rsidR="00783DB7" w:rsidRDefault="00783DB7">
            <w:pPr>
              <w:pStyle w:val="ConsPlusNormal"/>
            </w:pPr>
          </w:p>
        </w:tc>
        <w:tc>
          <w:tcPr>
            <w:tcW w:w="992" w:type="dxa"/>
          </w:tcPr>
          <w:p w:rsidR="00783DB7" w:rsidRDefault="00783DB7">
            <w:pPr>
              <w:pStyle w:val="ConsPlusNormal"/>
            </w:pPr>
          </w:p>
        </w:tc>
        <w:tc>
          <w:tcPr>
            <w:tcW w:w="624" w:type="dxa"/>
            <w:tcBorders>
              <w:right w:val="nil"/>
            </w:tcBorders>
          </w:tcPr>
          <w:p w:rsidR="00783DB7" w:rsidRDefault="00783DB7">
            <w:pPr>
              <w:pStyle w:val="ConsPlusNormal"/>
            </w:pPr>
          </w:p>
        </w:tc>
      </w:tr>
    </w:tbl>
    <w:p w:rsidR="00783DB7" w:rsidRDefault="00783DB7">
      <w:pPr>
        <w:pStyle w:val="ConsPlusNormal"/>
        <w:jc w:val="both"/>
      </w:pPr>
    </w:p>
    <w:p w:rsidR="00783DB7" w:rsidRDefault="00783DB7">
      <w:pPr>
        <w:pStyle w:val="ConsPlusNonformat"/>
        <w:jc w:val="both"/>
      </w:pPr>
      <w:r>
        <w:t>Ответственный</w:t>
      </w:r>
    </w:p>
    <w:p w:rsidR="00783DB7" w:rsidRDefault="00783DB7">
      <w:pPr>
        <w:pStyle w:val="ConsPlusNonformat"/>
        <w:jc w:val="both"/>
      </w:pPr>
      <w:r>
        <w:t>исполнитель    ___________ _______________________ ____________ ___________</w:t>
      </w:r>
    </w:p>
    <w:p w:rsidR="00783DB7" w:rsidRDefault="00783DB7">
      <w:pPr>
        <w:pStyle w:val="ConsPlusNonformat"/>
        <w:jc w:val="both"/>
      </w:pPr>
      <w:r>
        <w:t xml:space="preserve">                (подпись)   (расшифровка подписи)   (должность) (телефон)</w:t>
      </w:r>
    </w:p>
    <w:p w:rsidR="00783DB7" w:rsidRDefault="00783DB7">
      <w:pPr>
        <w:pStyle w:val="ConsPlusNonformat"/>
        <w:jc w:val="both"/>
      </w:pPr>
      <w:r>
        <w:t>"__" __________ 20__ г.</w:t>
      </w:r>
    </w:p>
    <w:p w:rsidR="00783DB7" w:rsidRDefault="00783DB7">
      <w:pPr>
        <w:pStyle w:val="ConsPlusNonformat"/>
        <w:jc w:val="both"/>
      </w:pPr>
    </w:p>
    <w:p w:rsidR="00783DB7" w:rsidRDefault="00783DB7">
      <w:pPr>
        <w:pStyle w:val="ConsPlusNonformat"/>
        <w:jc w:val="both"/>
      </w:pPr>
      <w:r>
        <w:t xml:space="preserve">                                                        Номер страницы ____</w:t>
      </w:r>
    </w:p>
    <w:p w:rsidR="00783DB7" w:rsidRDefault="00783DB7">
      <w:pPr>
        <w:pStyle w:val="ConsPlusNonformat"/>
        <w:jc w:val="both"/>
      </w:pPr>
      <w:r>
        <w:t xml:space="preserve">                                                         Всего страниц ____</w:t>
      </w:r>
    </w:p>
    <w:p w:rsidR="00783DB7" w:rsidRDefault="00783DB7">
      <w:pPr>
        <w:pStyle w:val="ConsPlusNonformat"/>
        <w:jc w:val="both"/>
      </w:pPr>
    </w:p>
    <w:p w:rsidR="00783DB7" w:rsidRDefault="00783DB7">
      <w:pPr>
        <w:pStyle w:val="ConsPlusNonformat"/>
        <w:jc w:val="both"/>
      </w:pPr>
      <w:r>
        <w:t xml:space="preserve">                                                            ф. 0531241 с. 2</w:t>
      </w:r>
    </w:p>
    <w:p w:rsidR="00783DB7" w:rsidRDefault="00783DB7">
      <w:pPr>
        <w:pStyle w:val="ConsPlusNonformat"/>
        <w:jc w:val="both"/>
      </w:pPr>
    </w:p>
    <w:p w:rsidR="00783DB7" w:rsidRDefault="00783DB7">
      <w:pPr>
        <w:pStyle w:val="ConsPlusNonformat"/>
        <w:jc w:val="both"/>
      </w:pPr>
      <w:r>
        <w:t xml:space="preserve">                                 Раздел 2</w:t>
      </w:r>
    </w:p>
    <w:p w:rsidR="00783DB7" w:rsidRDefault="00783DB7">
      <w:pPr>
        <w:pStyle w:val="ConsPlusNormal"/>
        <w:jc w:val="both"/>
      </w:pPr>
    </w:p>
    <w:p w:rsidR="00783DB7" w:rsidRDefault="00783DB7">
      <w:pPr>
        <w:pStyle w:val="ConsPlusNormal"/>
        <w:sectPr w:rsidR="00783DB7" w:rsidSect="00CF6020">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980"/>
        <w:gridCol w:w="1092"/>
        <w:gridCol w:w="1222"/>
        <w:gridCol w:w="992"/>
        <w:gridCol w:w="1417"/>
        <w:gridCol w:w="851"/>
        <w:gridCol w:w="850"/>
        <w:gridCol w:w="1276"/>
        <w:gridCol w:w="992"/>
      </w:tblGrid>
      <w:tr w:rsidR="00783DB7">
        <w:tc>
          <w:tcPr>
            <w:tcW w:w="594" w:type="dxa"/>
            <w:vMerge w:val="restart"/>
            <w:tcBorders>
              <w:left w:val="nil"/>
            </w:tcBorders>
          </w:tcPr>
          <w:p w:rsidR="00783DB7" w:rsidRDefault="00783DB7">
            <w:pPr>
              <w:pStyle w:val="ConsPlusNormal"/>
              <w:jc w:val="center"/>
            </w:pPr>
            <w:r>
              <w:lastRenderedPageBreak/>
              <w:t>N п/п</w:t>
            </w:r>
          </w:p>
        </w:tc>
        <w:tc>
          <w:tcPr>
            <w:tcW w:w="980" w:type="dxa"/>
            <w:vMerge w:val="restart"/>
          </w:tcPr>
          <w:p w:rsidR="00783DB7" w:rsidRDefault="00783DB7">
            <w:pPr>
              <w:pStyle w:val="ConsPlusNormal"/>
              <w:jc w:val="center"/>
            </w:pPr>
            <w:r>
              <w:t>Серия и номера неиспользованных денежных чеков</w:t>
            </w:r>
          </w:p>
        </w:tc>
        <w:tc>
          <w:tcPr>
            <w:tcW w:w="5574" w:type="dxa"/>
            <w:gridSpan w:val="5"/>
          </w:tcPr>
          <w:p w:rsidR="00783DB7" w:rsidRDefault="00783DB7">
            <w:pPr>
              <w:pStyle w:val="ConsPlusNormal"/>
              <w:jc w:val="center"/>
            </w:pPr>
            <w:r>
              <w:t>Возвращено клиентом</w:t>
            </w:r>
          </w:p>
        </w:tc>
        <w:tc>
          <w:tcPr>
            <w:tcW w:w="3118" w:type="dxa"/>
            <w:gridSpan w:val="3"/>
            <w:tcBorders>
              <w:right w:val="nil"/>
            </w:tcBorders>
          </w:tcPr>
          <w:p w:rsidR="00783DB7" w:rsidRDefault="00783DB7">
            <w:pPr>
              <w:pStyle w:val="ConsPlusNormal"/>
              <w:jc w:val="center"/>
            </w:pPr>
            <w:r>
              <w:t>Возвращено в банк</w:t>
            </w:r>
          </w:p>
        </w:tc>
      </w:tr>
      <w:tr w:rsidR="00783DB7">
        <w:tc>
          <w:tcPr>
            <w:tcW w:w="594" w:type="dxa"/>
            <w:vMerge/>
            <w:tcBorders>
              <w:left w:val="nil"/>
            </w:tcBorders>
          </w:tcPr>
          <w:p w:rsidR="00783DB7" w:rsidRDefault="00783DB7">
            <w:pPr>
              <w:pStyle w:val="ConsPlusNormal"/>
            </w:pPr>
          </w:p>
        </w:tc>
        <w:tc>
          <w:tcPr>
            <w:tcW w:w="980" w:type="dxa"/>
            <w:vMerge/>
          </w:tcPr>
          <w:p w:rsidR="00783DB7" w:rsidRDefault="00783DB7">
            <w:pPr>
              <w:pStyle w:val="ConsPlusNormal"/>
            </w:pPr>
          </w:p>
        </w:tc>
        <w:tc>
          <w:tcPr>
            <w:tcW w:w="1092" w:type="dxa"/>
            <w:vMerge w:val="restart"/>
          </w:tcPr>
          <w:p w:rsidR="00783DB7" w:rsidRDefault="00783DB7">
            <w:pPr>
              <w:pStyle w:val="ConsPlusNormal"/>
              <w:jc w:val="center"/>
            </w:pPr>
            <w:r>
              <w:t>наименование клиента</w:t>
            </w:r>
          </w:p>
        </w:tc>
        <w:tc>
          <w:tcPr>
            <w:tcW w:w="1222" w:type="dxa"/>
            <w:vMerge w:val="restart"/>
          </w:tcPr>
          <w:p w:rsidR="00783DB7" w:rsidRDefault="00783DB7">
            <w:pPr>
              <w:pStyle w:val="ConsPlusNormal"/>
              <w:jc w:val="center"/>
            </w:pPr>
            <w:r>
              <w:t>номер и дата Заявления о возврате неиспользованных денежных чековых книжек</w:t>
            </w:r>
          </w:p>
        </w:tc>
        <w:tc>
          <w:tcPr>
            <w:tcW w:w="992" w:type="dxa"/>
            <w:vMerge w:val="restart"/>
          </w:tcPr>
          <w:p w:rsidR="00783DB7" w:rsidRDefault="00783DB7">
            <w:pPr>
              <w:pStyle w:val="ConsPlusNormal"/>
              <w:jc w:val="center"/>
            </w:pPr>
            <w:r>
              <w:t>дата возврата</w:t>
            </w:r>
          </w:p>
        </w:tc>
        <w:tc>
          <w:tcPr>
            <w:tcW w:w="2268" w:type="dxa"/>
            <w:gridSpan w:val="2"/>
          </w:tcPr>
          <w:p w:rsidR="00783DB7" w:rsidRDefault="00783DB7">
            <w:pPr>
              <w:pStyle w:val="ConsPlusNormal"/>
              <w:jc w:val="center"/>
            </w:pPr>
            <w:r>
              <w:t>уполномоченное лицо клиента</w:t>
            </w:r>
          </w:p>
        </w:tc>
        <w:tc>
          <w:tcPr>
            <w:tcW w:w="850" w:type="dxa"/>
            <w:vMerge w:val="restart"/>
          </w:tcPr>
          <w:p w:rsidR="00783DB7" w:rsidRDefault="00783DB7">
            <w:pPr>
              <w:pStyle w:val="ConsPlusNormal"/>
              <w:jc w:val="center"/>
            </w:pPr>
            <w:r>
              <w:t>дата возврата</w:t>
            </w:r>
          </w:p>
        </w:tc>
        <w:tc>
          <w:tcPr>
            <w:tcW w:w="2268" w:type="dxa"/>
            <w:gridSpan w:val="2"/>
            <w:tcBorders>
              <w:right w:val="nil"/>
            </w:tcBorders>
          </w:tcPr>
          <w:p w:rsidR="00783DB7" w:rsidRDefault="00783DB7">
            <w:pPr>
              <w:pStyle w:val="ConsPlusNormal"/>
              <w:jc w:val="center"/>
            </w:pPr>
            <w:r>
              <w:t>уполномоченный работник органа Федерального казначейства</w:t>
            </w:r>
          </w:p>
        </w:tc>
      </w:tr>
      <w:tr w:rsidR="00783DB7">
        <w:tc>
          <w:tcPr>
            <w:tcW w:w="594" w:type="dxa"/>
            <w:vMerge/>
            <w:tcBorders>
              <w:left w:val="nil"/>
            </w:tcBorders>
          </w:tcPr>
          <w:p w:rsidR="00783DB7" w:rsidRDefault="00783DB7">
            <w:pPr>
              <w:pStyle w:val="ConsPlusNormal"/>
            </w:pPr>
          </w:p>
        </w:tc>
        <w:tc>
          <w:tcPr>
            <w:tcW w:w="980" w:type="dxa"/>
            <w:vMerge/>
          </w:tcPr>
          <w:p w:rsidR="00783DB7" w:rsidRDefault="00783DB7">
            <w:pPr>
              <w:pStyle w:val="ConsPlusNormal"/>
            </w:pPr>
          </w:p>
        </w:tc>
        <w:tc>
          <w:tcPr>
            <w:tcW w:w="1092" w:type="dxa"/>
            <w:vMerge/>
          </w:tcPr>
          <w:p w:rsidR="00783DB7" w:rsidRDefault="00783DB7">
            <w:pPr>
              <w:pStyle w:val="ConsPlusNormal"/>
            </w:pPr>
          </w:p>
        </w:tc>
        <w:tc>
          <w:tcPr>
            <w:tcW w:w="1222" w:type="dxa"/>
            <w:vMerge/>
          </w:tcPr>
          <w:p w:rsidR="00783DB7" w:rsidRDefault="00783DB7">
            <w:pPr>
              <w:pStyle w:val="ConsPlusNormal"/>
            </w:pPr>
          </w:p>
        </w:tc>
        <w:tc>
          <w:tcPr>
            <w:tcW w:w="992" w:type="dxa"/>
            <w:vMerge/>
          </w:tcPr>
          <w:p w:rsidR="00783DB7" w:rsidRDefault="00783DB7">
            <w:pPr>
              <w:pStyle w:val="ConsPlusNormal"/>
            </w:pPr>
          </w:p>
        </w:tc>
        <w:tc>
          <w:tcPr>
            <w:tcW w:w="1417" w:type="dxa"/>
          </w:tcPr>
          <w:p w:rsidR="00783DB7" w:rsidRDefault="00783DB7">
            <w:pPr>
              <w:pStyle w:val="ConsPlusNormal"/>
              <w:jc w:val="center"/>
            </w:pPr>
            <w:r>
              <w:t>инициалы, фамилия</w:t>
            </w:r>
          </w:p>
        </w:tc>
        <w:tc>
          <w:tcPr>
            <w:tcW w:w="851" w:type="dxa"/>
          </w:tcPr>
          <w:p w:rsidR="00783DB7" w:rsidRDefault="00783DB7">
            <w:pPr>
              <w:pStyle w:val="ConsPlusNormal"/>
              <w:jc w:val="center"/>
            </w:pPr>
            <w:r>
              <w:t>подпись</w:t>
            </w:r>
          </w:p>
        </w:tc>
        <w:tc>
          <w:tcPr>
            <w:tcW w:w="850" w:type="dxa"/>
            <w:vMerge/>
          </w:tcPr>
          <w:p w:rsidR="00783DB7" w:rsidRDefault="00783DB7">
            <w:pPr>
              <w:pStyle w:val="ConsPlusNormal"/>
            </w:pPr>
          </w:p>
        </w:tc>
        <w:tc>
          <w:tcPr>
            <w:tcW w:w="1276" w:type="dxa"/>
          </w:tcPr>
          <w:p w:rsidR="00783DB7" w:rsidRDefault="00783DB7">
            <w:pPr>
              <w:pStyle w:val="ConsPlusNormal"/>
              <w:jc w:val="center"/>
            </w:pPr>
            <w:r>
              <w:t>инициалы, фамилия</w:t>
            </w:r>
          </w:p>
        </w:tc>
        <w:tc>
          <w:tcPr>
            <w:tcW w:w="992" w:type="dxa"/>
            <w:tcBorders>
              <w:right w:val="nil"/>
            </w:tcBorders>
          </w:tcPr>
          <w:p w:rsidR="00783DB7" w:rsidRDefault="00783DB7">
            <w:pPr>
              <w:pStyle w:val="ConsPlusNormal"/>
              <w:jc w:val="center"/>
            </w:pPr>
            <w:r>
              <w:t>подпись</w:t>
            </w:r>
          </w:p>
        </w:tc>
      </w:tr>
      <w:tr w:rsidR="00783DB7">
        <w:tc>
          <w:tcPr>
            <w:tcW w:w="594" w:type="dxa"/>
            <w:tcBorders>
              <w:left w:val="nil"/>
            </w:tcBorders>
          </w:tcPr>
          <w:p w:rsidR="00783DB7" w:rsidRDefault="00783DB7">
            <w:pPr>
              <w:pStyle w:val="ConsPlusNormal"/>
              <w:jc w:val="center"/>
            </w:pPr>
            <w:r>
              <w:t>1</w:t>
            </w:r>
          </w:p>
        </w:tc>
        <w:tc>
          <w:tcPr>
            <w:tcW w:w="980" w:type="dxa"/>
          </w:tcPr>
          <w:p w:rsidR="00783DB7" w:rsidRDefault="00783DB7">
            <w:pPr>
              <w:pStyle w:val="ConsPlusNormal"/>
              <w:jc w:val="center"/>
            </w:pPr>
            <w:r>
              <w:t>2</w:t>
            </w:r>
          </w:p>
        </w:tc>
        <w:tc>
          <w:tcPr>
            <w:tcW w:w="1092" w:type="dxa"/>
          </w:tcPr>
          <w:p w:rsidR="00783DB7" w:rsidRDefault="00783DB7">
            <w:pPr>
              <w:pStyle w:val="ConsPlusNormal"/>
              <w:jc w:val="center"/>
            </w:pPr>
            <w:r>
              <w:t>3</w:t>
            </w:r>
          </w:p>
        </w:tc>
        <w:tc>
          <w:tcPr>
            <w:tcW w:w="1222" w:type="dxa"/>
          </w:tcPr>
          <w:p w:rsidR="00783DB7" w:rsidRDefault="00783DB7">
            <w:pPr>
              <w:pStyle w:val="ConsPlusNormal"/>
              <w:jc w:val="center"/>
            </w:pPr>
            <w:r>
              <w:t>4</w:t>
            </w:r>
          </w:p>
        </w:tc>
        <w:tc>
          <w:tcPr>
            <w:tcW w:w="992" w:type="dxa"/>
          </w:tcPr>
          <w:p w:rsidR="00783DB7" w:rsidRDefault="00783DB7">
            <w:pPr>
              <w:pStyle w:val="ConsPlusNormal"/>
              <w:jc w:val="center"/>
            </w:pPr>
            <w:r>
              <w:t>5</w:t>
            </w:r>
          </w:p>
        </w:tc>
        <w:tc>
          <w:tcPr>
            <w:tcW w:w="1417" w:type="dxa"/>
          </w:tcPr>
          <w:p w:rsidR="00783DB7" w:rsidRDefault="00783DB7">
            <w:pPr>
              <w:pStyle w:val="ConsPlusNormal"/>
              <w:jc w:val="center"/>
            </w:pPr>
            <w:r>
              <w:t>6</w:t>
            </w:r>
          </w:p>
        </w:tc>
        <w:tc>
          <w:tcPr>
            <w:tcW w:w="851" w:type="dxa"/>
          </w:tcPr>
          <w:p w:rsidR="00783DB7" w:rsidRDefault="00783DB7">
            <w:pPr>
              <w:pStyle w:val="ConsPlusNormal"/>
              <w:jc w:val="center"/>
            </w:pPr>
            <w:r>
              <w:t>7</w:t>
            </w:r>
          </w:p>
        </w:tc>
        <w:tc>
          <w:tcPr>
            <w:tcW w:w="850" w:type="dxa"/>
          </w:tcPr>
          <w:p w:rsidR="00783DB7" w:rsidRDefault="00783DB7">
            <w:pPr>
              <w:pStyle w:val="ConsPlusNormal"/>
              <w:jc w:val="center"/>
            </w:pPr>
            <w:r>
              <w:t>8</w:t>
            </w:r>
          </w:p>
        </w:tc>
        <w:tc>
          <w:tcPr>
            <w:tcW w:w="1276" w:type="dxa"/>
          </w:tcPr>
          <w:p w:rsidR="00783DB7" w:rsidRDefault="00783DB7">
            <w:pPr>
              <w:pStyle w:val="ConsPlusNormal"/>
              <w:jc w:val="center"/>
            </w:pPr>
            <w:r>
              <w:t>9</w:t>
            </w:r>
          </w:p>
        </w:tc>
        <w:tc>
          <w:tcPr>
            <w:tcW w:w="992" w:type="dxa"/>
            <w:tcBorders>
              <w:right w:val="nil"/>
            </w:tcBorders>
          </w:tcPr>
          <w:p w:rsidR="00783DB7" w:rsidRDefault="00783DB7">
            <w:pPr>
              <w:pStyle w:val="ConsPlusNormal"/>
              <w:jc w:val="center"/>
            </w:pPr>
            <w:r>
              <w:t>10</w:t>
            </w:r>
          </w:p>
        </w:tc>
      </w:tr>
      <w:tr w:rsidR="00783DB7">
        <w:tc>
          <w:tcPr>
            <w:tcW w:w="594" w:type="dxa"/>
            <w:tcBorders>
              <w:left w:val="nil"/>
            </w:tcBorders>
          </w:tcPr>
          <w:p w:rsidR="00783DB7" w:rsidRDefault="00783DB7">
            <w:pPr>
              <w:pStyle w:val="ConsPlusNormal"/>
            </w:pPr>
          </w:p>
        </w:tc>
        <w:tc>
          <w:tcPr>
            <w:tcW w:w="980" w:type="dxa"/>
          </w:tcPr>
          <w:p w:rsidR="00783DB7" w:rsidRDefault="00783DB7">
            <w:pPr>
              <w:pStyle w:val="ConsPlusNormal"/>
            </w:pPr>
          </w:p>
        </w:tc>
        <w:tc>
          <w:tcPr>
            <w:tcW w:w="1092" w:type="dxa"/>
          </w:tcPr>
          <w:p w:rsidR="00783DB7" w:rsidRDefault="00783DB7">
            <w:pPr>
              <w:pStyle w:val="ConsPlusNormal"/>
            </w:pPr>
          </w:p>
        </w:tc>
        <w:tc>
          <w:tcPr>
            <w:tcW w:w="1222" w:type="dxa"/>
          </w:tcPr>
          <w:p w:rsidR="00783DB7" w:rsidRDefault="00783DB7">
            <w:pPr>
              <w:pStyle w:val="ConsPlusNormal"/>
            </w:pPr>
          </w:p>
        </w:tc>
        <w:tc>
          <w:tcPr>
            <w:tcW w:w="992" w:type="dxa"/>
          </w:tcPr>
          <w:p w:rsidR="00783DB7" w:rsidRDefault="00783DB7">
            <w:pPr>
              <w:pStyle w:val="ConsPlusNormal"/>
            </w:pPr>
          </w:p>
        </w:tc>
        <w:tc>
          <w:tcPr>
            <w:tcW w:w="1417" w:type="dxa"/>
          </w:tcPr>
          <w:p w:rsidR="00783DB7" w:rsidRDefault="00783DB7">
            <w:pPr>
              <w:pStyle w:val="ConsPlusNormal"/>
            </w:pPr>
          </w:p>
        </w:tc>
        <w:tc>
          <w:tcPr>
            <w:tcW w:w="851" w:type="dxa"/>
          </w:tcPr>
          <w:p w:rsidR="00783DB7" w:rsidRDefault="00783DB7">
            <w:pPr>
              <w:pStyle w:val="ConsPlusNormal"/>
            </w:pPr>
          </w:p>
        </w:tc>
        <w:tc>
          <w:tcPr>
            <w:tcW w:w="850" w:type="dxa"/>
          </w:tcPr>
          <w:p w:rsidR="00783DB7" w:rsidRDefault="00783DB7">
            <w:pPr>
              <w:pStyle w:val="ConsPlusNormal"/>
            </w:pPr>
          </w:p>
        </w:tc>
        <w:tc>
          <w:tcPr>
            <w:tcW w:w="1276" w:type="dxa"/>
          </w:tcPr>
          <w:p w:rsidR="00783DB7" w:rsidRDefault="00783DB7">
            <w:pPr>
              <w:pStyle w:val="ConsPlusNormal"/>
            </w:pPr>
          </w:p>
        </w:tc>
        <w:tc>
          <w:tcPr>
            <w:tcW w:w="992" w:type="dxa"/>
            <w:tcBorders>
              <w:right w:val="nil"/>
            </w:tcBorders>
          </w:tcPr>
          <w:p w:rsidR="00783DB7" w:rsidRDefault="00783DB7">
            <w:pPr>
              <w:pStyle w:val="ConsPlusNormal"/>
            </w:pPr>
          </w:p>
        </w:tc>
      </w:tr>
      <w:tr w:rsidR="00783DB7">
        <w:tc>
          <w:tcPr>
            <w:tcW w:w="594" w:type="dxa"/>
            <w:tcBorders>
              <w:left w:val="nil"/>
            </w:tcBorders>
          </w:tcPr>
          <w:p w:rsidR="00783DB7" w:rsidRDefault="00783DB7">
            <w:pPr>
              <w:pStyle w:val="ConsPlusNormal"/>
            </w:pPr>
          </w:p>
        </w:tc>
        <w:tc>
          <w:tcPr>
            <w:tcW w:w="980" w:type="dxa"/>
          </w:tcPr>
          <w:p w:rsidR="00783DB7" w:rsidRDefault="00783DB7">
            <w:pPr>
              <w:pStyle w:val="ConsPlusNormal"/>
            </w:pPr>
          </w:p>
        </w:tc>
        <w:tc>
          <w:tcPr>
            <w:tcW w:w="1092" w:type="dxa"/>
          </w:tcPr>
          <w:p w:rsidR="00783DB7" w:rsidRDefault="00783DB7">
            <w:pPr>
              <w:pStyle w:val="ConsPlusNormal"/>
            </w:pPr>
          </w:p>
        </w:tc>
        <w:tc>
          <w:tcPr>
            <w:tcW w:w="1222" w:type="dxa"/>
          </w:tcPr>
          <w:p w:rsidR="00783DB7" w:rsidRDefault="00783DB7">
            <w:pPr>
              <w:pStyle w:val="ConsPlusNormal"/>
            </w:pPr>
          </w:p>
        </w:tc>
        <w:tc>
          <w:tcPr>
            <w:tcW w:w="992" w:type="dxa"/>
          </w:tcPr>
          <w:p w:rsidR="00783DB7" w:rsidRDefault="00783DB7">
            <w:pPr>
              <w:pStyle w:val="ConsPlusNormal"/>
            </w:pPr>
          </w:p>
        </w:tc>
        <w:tc>
          <w:tcPr>
            <w:tcW w:w="1417" w:type="dxa"/>
          </w:tcPr>
          <w:p w:rsidR="00783DB7" w:rsidRDefault="00783DB7">
            <w:pPr>
              <w:pStyle w:val="ConsPlusNormal"/>
            </w:pPr>
          </w:p>
        </w:tc>
        <w:tc>
          <w:tcPr>
            <w:tcW w:w="851" w:type="dxa"/>
          </w:tcPr>
          <w:p w:rsidR="00783DB7" w:rsidRDefault="00783DB7">
            <w:pPr>
              <w:pStyle w:val="ConsPlusNormal"/>
            </w:pPr>
          </w:p>
        </w:tc>
        <w:tc>
          <w:tcPr>
            <w:tcW w:w="850" w:type="dxa"/>
          </w:tcPr>
          <w:p w:rsidR="00783DB7" w:rsidRDefault="00783DB7">
            <w:pPr>
              <w:pStyle w:val="ConsPlusNormal"/>
            </w:pPr>
          </w:p>
        </w:tc>
        <w:tc>
          <w:tcPr>
            <w:tcW w:w="1276" w:type="dxa"/>
          </w:tcPr>
          <w:p w:rsidR="00783DB7" w:rsidRDefault="00783DB7">
            <w:pPr>
              <w:pStyle w:val="ConsPlusNormal"/>
            </w:pPr>
          </w:p>
        </w:tc>
        <w:tc>
          <w:tcPr>
            <w:tcW w:w="992" w:type="dxa"/>
            <w:tcBorders>
              <w:right w:val="nil"/>
            </w:tcBorders>
          </w:tcPr>
          <w:p w:rsidR="00783DB7" w:rsidRDefault="00783DB7">
            <w:pPr>
              <w:pStyle w:val="ConsPlusNormal"/>
            </w:pPr>
          </w:p>
        </w:tc>
      </w:tr>
      <w:tr w:rsidR="00783DB7">
        <w:tc>
          <w:tcPr>
            <w:tcW w:w="594" w:type="dxa"/>
            <w:tcBorders>
              <w:left w:val="nil"/>
            </w:tcBorders>
          </w:tcPr>
          <w:p w:rsidR="00783DB7" w:rsidRDefault="00783DB7">
            <w:pPr>
              <w:pStyle w:val="ConsPlusNormal"/>
            </w:pPr>
          </w:p>
        </w:tc>
        <w:tc>
          <w:tcPr>
            <w:tcW w:w="980" w:type="dxa"/>
          </w:tcPr>
          <w:p w:rsidR="00783DB7" w:rsidRDefault="00783DB7">
            <w:pPr>
              <w:pStyle w:val="ConsPlusNormal"/>
            </w:pPr>
          </w:p>
        </w:tc>
        <w:tc>
          <w:tcPr>
            <w:tcW w:w="1092" w:type="dxa"/>
          </w:tcPr>
          <w:p w:rsidR="00783DB7" w:rsidRDefault="00783DB7">
            <w:pPr>
              <w:pStyle w:val="ConsPlusNormal"/>
            </w:pPr>
          </w:p>
        </w:tc>
        <w:tc>
          <w:tcPr>
            <w:tcW w:w="1222" w:type="dxa"/>
          </w:tcPr>
          <w:p w:rsidR="00783DB7" w:rsidRDefault="00783DB7">
            <w:pPr>
              <w:pStyle w:val="ConsPlusNormal"/>
            </w:pPr>
          </w:p>
        </w:tc>
        <w:tc>
          <w:tcPr>
            <w:tcW w:w="992" w:type="dxa"/>
          </w:tcPr>
          <w:p w:rsidR="00783DB7" w:rsidRDefault="00783DB7">
            <w:pPr>
              <w:pStyle w:val="ConsPlusNormal"/>
            </w:pPr>
          </w:p>
        </w:tc>
        <w:tc>
          <w:tcPr>
            <w:tcW w:w="1417" w:type="dxa"/>
          </w:tcPr>
          <w:p w:rsidR="00783DB7" w:rsidRDefault="00783DB7">
            <w:pPr>
              <w:pStyle w:val="ConsPlusNormal"/>
            </w:pPr>
          </w:p>
        </w:tc>
        <w:tc>
          <w:tcPr>
            <w:tcW w:w="851" w:type="dxa"/>
          </w:tcPr>
          <w:p w:rsidR="00783DB7" w:rsidRDefault="00783DB7">
            <w:pPr>
              <w:pStyle w:val="ConsPlusNormal"/>
            </w:pPr>
          </w:p>
        </w:tc>
        <w:tc>
          <w:tcPr>
            <w:tcW w:w="850" w:type="dxa"/>
          </w:tcPr>
          <w:p w:rsidR="00783DB7" w:rsidRDefault="00783DB7">
            <w:pPr>
              <w:pStyle w:val="ConsPlusNormal"/>
            </w:pPr>
          </w:p>
        </w:tc>
        <w:tc>
          <w:tcPr>
            <w:tcW w:w="1276" w:type="dxa"/>
          </w:tcPr>
          <w:p w:rsidR="00783DB7" w:rsidRDefault="00783DB7">
            <w:pPr>
              <w:pStyle w:val="ConsPlusNormal"/>
            </w:pPr>
          </w:p>
        </w:tc>
        <w:tc>
          <w:tcPr>
            <w:tcW w:w="992" w:type="dxa"/>
            <w:tcBorders>
              <w:right w:val="nil"/>
            </w:tcBorders>
          </w:tcPr>
          <w:p w:rsidR="00783DB7" w:rsidRDefault="00783DB7">
            <w:pPr>
              <w:pStyle w:val="ConsPlusNormal"/>
            </w:pPr>
          </w:p>
        </w:tc>
      </w:tr>
      <w:tr w:rsidR="00783DB7">
        <w:tc>
          <w:tcPr>
            <w:tcW w:w="594" w:type="dxa"/>
            <w:tcBorders>
              <w:left w:val="nil"/>
            </w:tcBorders>
          </w:tcPr>
          <w:p w:rsidR="00783DB7" w:rsidRDefault="00783DB7">
            <w:pPr>
              <w:pStyle w:val="ConsPlusNormal"/>
            </w:pPr>
          </w:p>
        </w:tc>
        <w:tc>
          <w:tcPr>
            <w:tcW w:w="980" w:type="dxa"/>
          </w:tcPr>
          <w:p w:rsidR="00783DB7" w:rsidRDefault="00783DB7">
            <w:pPr>
              <w:pStyle w:val="ConsPlusNormal"/>
            </w:pPr>
          </w:p>
        </w:tc>
        <w:tc>
          <w:tcPr>
            <w:tcW w:w="1092" w:type="dxa"/>
          </w:tcPr>
          <w:p w:rsidR="00783DB7" w:rsidRDefault="00783DB7">
            <w:pPr>
              <w:pStyle w:val="ConsPlusNormal"/>
            </w:pPr>
          </w:p>
        </w:tc>
        <w:tc>
          <w:tcPr>
            <w:tcW w:w="1222" w:type="dxa"/>
          </w:tcPr>
          <w:p w:rsidR="00783DB7" w:rsidRDefault="00783DB7">
            <w:pPr>
              <w:pStyle w:val="ConsPlusNormal"/>
            </w:pPr>
          </w:p>
        </w:tc>
        <w:tc>
          <w:tcPr>
            <w:tcW w:w="992" w:type="dxa"/>
          </w:tcPr>
          <w:p w:rsidR="00783DB7" w:rsidRDefault="00783DB7">
            <w:pPr>
              <w:pStyle w:val="ConsPlusNormal"/>
            </w:pPr>
          </w:p>
        </w:tc>
        <w:tc>
          <w:tcPr>
            <w:tcW w:w="1417" w:type="dxa"/>
          </w:tcPr>
          <w:p w:rsidR="00783DB7" w:rsidRDefault="00783DB7">
            <w:pPr>
              <w:pStyle w:val="ConsPlusNormal"/>
            </w:pPr>
          </w:p>
        </w:tc>
        <w:tc>
          <w:tcPr>
            <w:tcW w:w="851" w:type="dxa"/>
          </w:tcPr>
          <w:p w:rsidR="00783DB7" w:rsidRDefault="00783DB7">
            <w:pPr>
              <w:pStyle w:val="ConsPlusNormal"/>
            </w:pPr>
          </w:p>
        </w:tc>
        <w:tc>
          <w:tcPr>
            <w:tcW w:w="850" w:type="dxa"/>
          </w:tcPr>
          <w:p w:rsidR="00783DB7" w:rsidRDefault="00783DB7">
            <w:pPr>
              <w:pStyle w:val="ConsPlusNormal"/>
            </w:pPr>
          </w:p>
        </w:tc>
        <w:tc>
          <w:tcPr>
            <w:tcW w:w="1276" w:type="dxa"/>
          </w:tcPr>
          <w:p w:rsidR="00783DB7" w:rsidRDefault="00783DB7">
            <w:pPr>
              <w:pStyle w:val="ConsPlusNormal"/>
            </w:pPr>
          </w:p>
        </w:tc>
        <w:tc>
          <w:tcPr>
            <w:tcW w:w="992" w:type="dxa"/>
            <w:tcBorders>
              <w:right w:val="nil"/>
            </w:tcBorders>
          </w:tcPr>
          <w:p w:rsidR="00783DB7" w:rsidRDefault="00783DB7">
            <w:pPr>
              <w:pStyle w:val="ConsPlusNormal"/>
            </w:pPr>
          </w:p>
        </w:tc>
      </w:tr>
      <w:tr w:rsidR="00783DB7">
        <w:tc>
          <w:tcPr>
            <w:tcW w:w="594" w:type="dxa"/>
            <w:tcBorders>
              <w:left w:val="nil"/>
            </w:tcBorders>
          </w:tcPr>
          <w:p w:rsidR="00783DB7" w:rsidRDefault="00783DB7">
            <w:pPr>
              <w:pStyle w:val="ConsPlusNormal"/>
            </w:pPr>
          </w:p>
        </w:tc>
        <w:tc>
          <w:tcPr>
            <w:tcW w:w="980" w:type="dxa"/>
          </w:tcPr>
          <w:p w:rsidR="00783DB7" w:rsidRDefault="00783DB7">
            <w:pPr>
              <w:pStyle w:val="ConsPlusNormal"/>
            </w:pPr>
          </w:p>
        </w:tc>
        <w:tc>
          <w:tcPr>
            <w:tcW w:w="1092" w:type="dxa"/>
          </w:tcPr>
          <w:p w:rsidR="00783DB7" w:rsidRDefault="00783DB7">
            <w:pPr>
              <w:pStyle w:val="ConsPlusNormal"/>
            </w:pPr>
          </w:p>
        </w:tc>
        <w:tc>
          <w:tcPr>
            <w:tcW w:w="1222" w:type="dxa"/>
          </w:tcPr>
          <w:p w:rsidR="00783DB7" w:rsidRDefault="00783DB7">
            <w:pPr>
              <w:pStyle w:val="ConsPlusNormal"/>
            </w:pPr>
          </w:p>
        </w:tc>
        <w:tc>
          <w:tcPr>
            <w:tcW w:w="992" w:type="dxa"/>
          </w:tcPr>
          <w:p w:rsidR="00783DB7" w:rsidRDefault="00783DB7">
            <w:pPr>
              <w:pStyle w:val="ConsPlusNormal"/>
            </w:pPr>
          </w:p>
        </w:tc>
        <w:tc>
          <w:tcPr>
            <w:tcW w:w="1417" w:type="dxa"/>
          </w:tcPr>
          <w:p w:rsidR="00783DB7" w:rsidRDefault="00783DB7">
            <w:pPr>
              <w:pStyle w:val="ConsPlusNormal"/>
            </w:pPr>
          </w:p>
        </w:tc>
        <w:tc>
          <w:tcPr>
            <w:tcW w:w="851" w:type="dxa"/>
          </w:tcPr>
          <w:p w:rsidR="00783DB7" w:rsidRDefault="00783DB7">
            <w:pPr>
              <w:pStyle w:val="ConsPlusNormal"/>
            </w:pPr>
          </w:p>
        </w:tc>
        <w:tc>
          <w:tcPr>
            <w:tcW w:w="850" w:type="dxa"/>
          </w:tcPr>
          <w:p w:rsidR="00783DB7" w:rsidRDefault="00783DB7">
            <w:pPr>
              <w:pStyle w:val="ConsPlusNormal"/>
            </w:pPr>
          </w:p>
        </w:tc>
        <w:tc>
          <w:tcPr>
            <w:tcW w:w="1276" w:type="dxa"/>
          </w:tcPr>
          <w:p w:rsidR="00783DB7" w:rsidRDefault="00783DB7">
            <w:pPr>
              <w:pStyle w:val="ConsPlusNormal"/>
            </w:pPr>
          </w:p>
        </w:tc>
        <w:tc>
          <w:tcPr>
            <w:tcW w:w="992" w:type="dxa"/>
            <w:tcBorders>
              <w:right w:val="nil"/>
            </w:tcBorders>
          </w:tcPr>
          <w:p w:rsidR="00783DB7" w:rsidRDefault="00783DB7">
            <w:pPr>
              <w:pStyle w:val="ConsPlusNormal"/>
            </w:pPr>
          </w:p>
        </w:tc>
      </w:tr>
      <w:tr w:rsidR="00783DB7">
        <w:tc>
          <w:tcPr>
            <w:tcW w:w="594" w:type="dxa"/>
            <w:tcBorders>
              <w:left w:val="nil"/>
            </w:tcBorders>
          </w:tcPr>
          <w:p w:rsidR="00783DB7" w:rsidRDefault="00783DB7">
            <w:pPr>
              <w:pStyle w:val="ConsPlusNormal"/>
            </w:pPr>
          </w:p>
        </w:tc>
        <w:tc>
          <w:tcPr>
            <w:tcW w:w="980" w:type="dxa"/>
          </w:tcPr>
          <w:p w:rsidR="00783DB7" w:rsidRDefault="00783DB7">
            <w:pPr>
              <w:pStyle w:val="ConsPlusNormal"/>
            </w:pPr>
          </w:p>
        </w:tc>
        <w:tc>
          <w:tcPr>
            <w:tcW w:w="1092" w:type="dxa"/>
          </w:tcPr>
          <w:p w:rsidR="00783DB7" w:rsidRDefault="00783DB7">
            <w:pPr>
              <w:pStyle w:val="ConsPlusNormal"/>
            </w:pPr>
          </w:p>
        </w:tc>
        <w:tc>
          <w:tcPr>
            <w:tcW w:w="1222" w:type="dxa"/>
          </w:tcPr>
          <w:p w:rsidR="00783DB7" w:rsidRDefault="00783DB7">
            <w:pPr>
              <w:pStyle w:val="ConsPlusNormal"/>
            </w:pPr>
          </w:p>
        </w:tc>
        <w:tc>
          <w:tcPr>
            <w:tcW w:w="992" w:type="dxa"/>
          </w:tcPr>
          <w:p w:rsidR="00783DB7" w:rsidRDefault="00783DB7">
            <w:pPr>
              <w:pStyle w:val="ConsPlusNormal"/>
            </w:pPr>
          </w:p>
        </w:tc>
        <w:tc>
          <w:tcPr>
            <w:tcW w:w="1417" w:type="dxa"/>
          </w:tcPr>
          <w:p w:rsidR="00783DB7" w:rsidRDefault="00783DB7">
            <w:pPr>
              <w:pStyle w:val="ConsPlusNormal"/>
            </w:pPr>
          </w:p>
        </w:tc>
        <w:tc>
          <w:tcPr>
            <w:tcW w:w="851" w:type="dxa"/>
          </w:tcPr>
          <w:p w:rsidR="00783DB7" w:rsidRDefault="00783DB7">
            <w:pPr>
              <w:pStyle w:val="ConsPlusNormal"/>
            </w:pPr>
          </w:p>
        </w:tc>
        <w:tc>
          <w:tcPr>
            <w:tcW w:w="850" w:type="dxa"/>
          </w:tcPr>
          <w:p w:rsidR="00783DB7" w:rsidRDefault="00783DB7">
            <w:pPr>
              <w:pStyle w:val="ConsPlusNormal"/>
            </w:pPr>
          </w:p>
        </w:tc>
        <w:tc>
          <w:tcPr>
            <w:tcW w:w="1276" w:type="dxa"/>
          </w:tcPr>
          <w:p w:rsidR="00783DB7" w:rsidRDefault="00783DB7">
            <w:pPr>
              <w:pStyle w:val="ConsPlusNormal"/>
            </w:pPr>
          </w:p>
        </w:tc>
        <w:tc>
          <w:tcPr>
            <w:tcW w:w="992" w:type="dxa"/>
            <w:tcBorders>
              <w:right w:val="nil"/>
            </w:tcBorders>
          </w:tcPr>
          <w:p w:rsidR="00783DB7" w:rsidRDefault="00783DB7">
            <w:pPr>
              <w:pStyle w:val="ConsPlusNormal"/>
            </w:pPr>
          </w:p>
        </w:tc>
      </w:tr>
      <w:tr w:rsidR="00783DB7">
        <w:tc>
          <w:tcPr>
            <w:tcW w:w="594" w:type="dxa"/>
            <w:tcBorders>
              <w:left w:val="nil"/>
            </w:tcBorders>
          </w:tcPr>
          <w:p w:rsidR="00783DB7" w:rsidRDefault="00783DB7">
            <w:pPr>
              <w:pStyle w:val="ConsPlusNormal"/>
            </w:pPr>
          </w:p>
        </w:tc>
        <w:tc>
          <w:tcPr>
            <w:tcW w:w="980" w:type="dxa"/>
          </w:tcPr>
          <w:p w:rsidR="00783DB7" w:rsidRDefault="00783DB7">
            <w:pPr>
              <w:pStyle w:val="ConsPlusNormal"/>
            </w:pPr>
          </w:p>
        </w:tc>
        <w:tc>
          <w:tcPr>
            <w:tcW w:w="1092" w:type="dxa"/>
          </w:tcPr>
          <w:p w:rsidR="00783DB7" w:rsidRDefault="00783DB7">
            <w:pPr>
              <w:pStyle w:val="ConsPlusNormal"/>
            </w:pPr>
          </w:p>
        </w:tc>
        <w:tc>
          <w:tcPr>
            <w:tcW w:w="1222" w:type="dxa"/>
          </w:tcPr>
          <w:p w:rsidR="00783DB7" w:rsidRDefault="00783DB7">
            <w:pPr>
              <w:pStyle w:val="ConsPlusNormal"/>
            </w:pPr>
          </w:p>
        </w:tc>
        <w:tc>
          <w:tcPr>
            <w:tcW w:w="992" w:type="dxa"/>
          </w:tcPr>
          <w:p w:rsidR="00783DB7" w:rsidRDefault="00783DB7">
            <w:pPr>
              <w:pStyle w:val="ConsPlusNormal"/>
            </w:pPr>
          </w:p>
        </w:tc>
        <w:tc>
          <w:tcPr>
            <w:tcW w:w="1417" w:type="dxa"/>
          </w:tcPr>
          <w:p w:rsidR="00783DB7" w:rsidRDefault="00783DB7">
            <w:pPr>
              <w:pStyle w:val="ConsPlusNormal"/>
            </w:pPr>
          </w:p>
        </w:tc>
        <w:tc>
          <w:tcPr>
            <w:tcW w:w="851" w:type="dxa"/>
          </w:tcPr>
          <w:p w:rsidR="00783DB7" w:rsidRDefault="00783DB7">
            <w:pPr>
              <w:pStyle w:val="ConsPlusNormal"/>
            </w:pPr>
          </w:p>
        </w:tc>
        <w:tc>
          <w:tcPr>
            <w:tcW w:w="850" w:type="dxa"/>
          </w:tcPr>
          <w:p w:rsidR="00783DB7" w:rsidRDefault="00783DB7">
            <w:pPr>
              <w:pStyle w:val="ConsPlusNormal"/>
            </w:pPr>
          </w:p>
        </w:tc>
        <w:tc>
          <w:tcPr>
            <w:tcW w:w="1276" w:type="dxa"/>
          </w:tcPr>
          <w:p w:rsidR="00783DB7" w:rsidRDefault="00783DB7">
            <w:pPr>
              <w:pStyle w:val="ConsPlusNormal"/>
            </w:pPr>
          </w:p>
        </w:tc>
        <w:tc>
          <w:tcPr>
            <w:tcW w:w="992" w:type="dxa"/>
            <w:tcBorders>
              <w:right w:val="nil"/>
            </w:tcBorders>
          </w:tcPr>
          <w:p w:rsidR="00783DB7" w:rsidRDefault="00783DB7">
            <w:pPr>
              <w:pStyle w:val="ConsPlusNormal"/>
            </w:pPr>
          </w:p>
        </w:tc>
      </w:tr>
      <w:tr w:rsidR="00783DB7">
        <w:tc>
          <w:tcPr>
            <w:tcW w:w="594" w:type="dxa"/>
            <w:tcBorders>
              <w:left w:val="nil"/>
            </w:tcBorders>
          </w:tcPr>
          <w:p w:rsidR="00783DB7" w:rsidRDefault="00783DB7">
            <w:pPr>
              <w:pStyle w:val="ConsPlusNormal"/>
            </w:pPr>
          </w:p>
        </w:tc>
        <w:tc>
          <w:tcPr>
            <w:tcW w:w="980" w:type="dxa"/>
          </w:tcPr>
          <w:p w:rsidR="00783DB7" w:rsidRDefault="00783DB7">
            <w:pPr>
              <w:pStyle w:val="ConsPlusNormal"/>
            </w:pPr>
          </w:p>
        </w:tc>
        <w:tc>
          <w:tcPr>
            <w:tcW w:w="1092" w:type="dxa"/>
          </w:tcPr>
          <w:p w:rsidR="00783DB7" w:rsidRDefault="00783DB7">
            <w:pPr>
              <w:pStyle w:val="ConsPlusNormal"/>
            </w:pPr>
          </w:p>
        </w:tc>
        <w:tc>
          <w:tcPr>
            <w:tcW w:w="1222" w:type="dxa"/>
          </w:tcPr>
          <w:p w:rsidR="00783DB7" w:rsidRDefault="00783DB7">
            <w:pPr>
              <w:pStyle w:val="ConsPlusNormal"/>
            </w:pPr>
          </w:p>
        </w:tc>
        <w:tc>
          <w:tcPr>
            <w:tcW w:w="992" w:type="dxa"/>
          </w:tcPr>
          <w:p w:rsidR="00783DB7" w:rsidRDefault="00783DB7">
            <w:pPr>
              <w:pStyle w:val="ConsPlusNormal"/>
            </w:pPr>
          </w:p>
        </w:tc>
        <w:tc>
          <w:tcPr>
            <w:tcW w:w="1417" w:type="dxa"/>
          </w:tcPr>
          <w:p w:rsidR="00783DB7" w:rsidRDefault="00783DB7">
            <w:pPr>
              <w:pStyle w:val="ConsPlusNormal"/>
            </w:pPr>
          </w:p>
        </w:tc>
        <w:tc>
          <w:tcPr>
            <w:tcW w:w="851" w:type="dxa"/>
          </w:tcPr>
          <w:p w:rsidR="00783DB7" w:rsidRDefault="00783DB7">
            <w:pPr>
              <w:pStyle w:val="ConsPlusNormal"/>
            </w:pPr>
          </w:p>
        </w:tc>
        <w:tc>
          <w:tcPr>
            <w:tcW w:w="850" w:type="dxa"/>
          </w:tcPr>
          <w:p w:rsidR="00783DB7" w:rsidRDefault="00783DB7">
            <w:pPr>
              <w:pStyle w:val="ConsPlusNormal"/>
            </w:pPr>
          </w:p>
        </w:tc>
        <w:tc>
          <w:tcPr>
            <w:tcW w:w="1276" w:type="dxa"/>
          </w:tcPr>
          <w:p w:rsidR="00783DB7" w:rsidRDefault="00783DB7">
            <w:pPr>
              <w:pStyle w:val="ConsPlusNormal"/>
            </w:pPr>
          </w:p>
        </w:tc>
        <w:tc>
          <w:tcPr>
            <w:tcW w:w="992" w:type="dxa"/>
            <w:tcBorders>
              <w:right w:val="nil"/>
            </w:tcBorders>
          </w:tcPr>
          <w:p w:rsidR="00783DB7" w:rsidRDefault="00783DB7">
            <w:pPr>
              <w:pStyle w:val="ConsPlusNormal"/>
            </w:pPr>
          </w:p>
        </w:tc>
      </w:tr>
    </w:tbl>
    <w:p w:rsidR="00783DB7" w:rsidRDefault="00783DB7">
      <w:pPr>
        <w:pStyle w:val="ConsPlusNormal"/>
        <w:jc w:val="both"/>
      </w:pPr>
    </w:p>
    <w:p w:rsidR="00783DB7" w:rsidRDefault="00783DB7">
      <w:pPr>
        <w:pStyle w:val="ConsPlusNonformat"/>
        <w:jc w:val="both"/>
      </w:pPr>
      <w:r>
        <w:t>Ответственный</w:t>
      </w:r>
    </w:p>
    <w:p w:rsidR="00783DB7" w:rsidRDefault="00783DB7">
      <w:pPr>
        <w:pStyle w:val="ConsPlusNonformat"/>
        <w:jc w:val="both"/>
      </w:pPr>
      <w:r>
        <w:t>исполнитель    ___________ _______________________ ____________ ___________</w:t>
      </w:r>
    </w:p>
    <w:p w:rsidR="00783DB7" w:rsidRDefault="00783DB7">
      <w:pPr>
        <w:pStyle w:val="ConsPlusNonformat"/>
        <w:jc w:val="both"/>
      </w:pPr>
      <w:r>
        <w:t xml:space="preserve">                (подпись)   (расшифровка подписи)   (должность) (телефон)</w:t>
      </w:r>
    </w:p>
    <w:p w:rsidR="00783DB7" w:rsidRDefault="00783DB7">
      <w:pPr>
        <w:pStyle w:val="ConsPlusNonformat"/>
        <w:jc w:val="both"/>
      </w:pPr>
    </w:p>
    <w:p w:rsidR="00783DB7" w:rsidRDefault="00783DB7">
      <w:pPr>
        <w:pStyle w:val="ConsPlusNonformat"/>
        <w:jc w:val="both"/>
      </w:pPr>
      <w:r>
        <w:t>"__" __________ 20__ г.</w:t>
      </w:r>
    </w:p>
    <w:p w:rsidR="00783DB7" w:rsidRDefault="00783DB7">
      <w:pPr>
        <w:pStyle w:val="ConsPlusNonformat"/>
        <w:jc w:val="both"/>
      </w:pPr>
    </w:p>
    <w:p w:rsidR="00783DB7" w:rsidRDefault="00783DB7">
      <w:pPr>
        <w:pStyle w:val="ConsPlusNonformat"/>
        <w:jc w:val="both"/>
      </w:pPr>
      <w:r>
        <w:t xml:space="preserve">                                                        Номер страницы ____</w:t>
      </w:r>
    </w:p>
    <w:p w:rsidR="00783DB7" w:rsidRDefault="00783DB7">
      <w:pPr>
        <w:pStyle w:val="ConsPlusNonformat"/>
        <w:jc w:val="both"/>
      </w:pPr>
      <w:r>
        <w:lastRenderedPageBreak/>
        <w:t xml:space="preserve">                                                         Всего страниц ____</w:t>
      </w:r>
    </w:p>
    <w:p w:rsidR="00783DB7" w:rsidRDefault="00783DB7">
      <w:pPr>
        <w:pStyle w:val="ConsPlusNormal"/>
        <w:sectPr w:rsidR="00783DB7">
          <w:pgSz w:w="16838" w:h="11905" w:orient="landscape"/>
          <w:pgMar w:top="1701" w:right="1134" w:bottom="850" w:left="1134" w:header="0" w:footer="0" w:gutter="0"/>
          <w:cols w:space="720"/>
          <w:titlePg/>
        </w:sectPr>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right"/>
        <w:outlineLvl w:val="1"/>
      </w:pPr>
      <w:r>
        <w:t>Приложение N 2</w:t>
      </w:r>
    </w:p>
    <w:p w:rsidR="00783DB7" w:rsidRDefault="00783DB7">
      <w:pPr>
        <w:pStyle w:val="ConsPlusNormal"/>
        <w:jc w:val="right"/>
      </w:pPr>
      <w:r>
        <w:t>к Правилам обеспечения наличными</w:t>
      </w:r>
    </w:p>
    <w:p w:rsidR="00783DB7" w:rsidRDefault="00783DB7">
      <w:pPr>
        <w:pStyle w:val="ConsPlusNormal"/>
        <w:jc w:val="right"/>
      </w:pPr>
      <w:r>
        <w:t>денежными средствами и денежными</w:t>
      </w:r>
    </w:p>
    <w:p w:rsidR="00783DB7" w:rsidRDefault="00783DB7">
      <w:pPr>
        <w:pStyle w:val="ConsPlusNormal"/>
        <w:jc w:val="right"/>
      </w:pPr>
      <w:r>
        <w:t>средствами, предназначенными</w:t>
      </w:r>
    </w:p>
    <w:p w:rsidR="00783DB7" w:rsidRDefault="00783DB7">
      <w:pPr>
        <w:pStyle w:val="ConsPlusNormal"/>
        <w:jc w:val="right"/>
      </w:pPr>
      <w:r>
        <w:t>для осуществления расчетов</w:t>
      </w:r>
    </w:p>
    <w:p w:rsidR="00783DB7" w:rsidRDefault="00783DB7">
      <w:pPr>
        <w:pStyle w:val="ConsPlusNormal"/>
        <w:jc w:val="right"/>
      </w:pPr>
      <w:r>
        <w:t>по операциям, совершаемым</w:t>
      </w:r>
    </w:p>
    <w:p w:rsidR="00783DB7" w:rsidRDefault="00783DB7">
      <w:pPr>
        <w:pStyle w:val="ConsPlusNormal"/>
        <w:jc w:val="right"/>
      </w:pPr>
      <w:r>
        <w:t>с использованием платежных</w:t>
      </w:r>
    </w:p>
    <w:p w:rsidR="00783DB7" w:rsidRDefault="00783DB7">
      <w:pPr>
        <w:pStyle w:val="ConsPlusNormal"/>
        <w:jc w:val="right"/>
      </w:pPr>
      <w:r>
        <w:t>карт, участников системы</w:t>
      </w:r>
    </w:p>
    <w:p w:rsidR="00783DB7" w:rsidRDefault="00783DB7">
      <w:pPr>
        <w:pStyle w:val="ConsPlusNormal"/>
        <w:jc w:val="right"/>
      </w:pPr>
      <w:r>
        <w:t>казначейских платежей</w:t>
      </w:r>
    </w:p>
    <w:p w:rsidR="00783DB7" w:rsidRDefault="00783DB7">
      <w:pPr>
        <w:pStyle w:val="ConsPlusNormal"/>
        <w:jc w:val="both"/>
      </w:pPr>
    </w:p>
    <w:p w:rsidR="00783DB7" w:rsidRDefault="00783DB7">
      <w:pPr>
        <w:pStyle w:val="ConsPlusNonformat"/>
        <w:jc w:val="both"/>
      </w:pPr>
      <w:r>
        <w:t xml:space="preserve">                                    ┌─────────────┐</w:t>
      </w:r>
    </w:p>
    <w:p w:rsidR="00783DB7" w:rsidRDefault="00783DB7">
      <w:pPr>
        <w:pStyle w:val="ConsPlusNonformat"/>
        <w:jc w:val="both"/>
      </w:pPr>
      <w:bookmarkStart w:id="26" w:name="P645"/>
      <w:bookmarkEnd w:id="26"/>
      <w:r>
        <w:t xml:space="preserve">                        ЗАЯВЛЕНИЕ N │             │</w:t>
      </w:r>
    </w:p>
    <w:p w:rsidR="00783DB7" w:rsidRDefault="00783DB7">
      <w:pPr>
        <w:pStyle w:val="ConsPlusNonformat"/>
        <w:jc w:val="both"/>
      </w:pPr>
      <w:r>
        <w:t xml:space="preserve">                                    └─────────────┘</w:t>
      </w:r>
    </w:p>
    <w:p w:rsidR="00783DB7" w:rsidRDefault="00783DB7">
      <w:pPr>
        <w:pStyle w:val="ConsPlusNonformat"/>
        <w:jc w:val="both"/>
      </w:pPr>
      <w:r>
        <w:t xml:space="preserve">                   на получение денежных чековых книжек</w:t>
      </w:r>
    </w:p>
    <w:p w:rsidR="00783DB7" w:rsidRDefault="00783DB7">
      <w:pPr>
        <w:pStyle w:val="ConsPlusNonformat"/>
        <w:jc w:val="both"/>
      </w:pPr>
    </w:p>
    <w:p w:rsidR="00783DB7" w:rsidRDefault="00783DB7">
      <w:pPr>
        <w:pStyle w:val="ConsPlusNonformat"/>
        <w:jc w:val="both"/>
      </w:pPr>
      <w:r>
        <w:t xml:space="preserve">                                                              ┌───────────┐</w:t>
      </w:r>
    </w:p>
    <w:p w:rsidR="00783DB7" w:rsidRDefault="00783DB7">
      <w:pPr>
        <w:pStyle w:val="ConsPlusNonformat"/>
        <w:jc w:val="both"/>
      </w:pPr>
      <w:r>
        <w:t xml:space="preserve">                                                              │   Коды    │</w:t>
      </w:r>
    </w:p>
    <w:p w:rsidR="00783DB7" w:rsidRDefault="00783DB7">
      <w:pPr>
        <w:pStyle w:val="ConsPlusNonformat"/>
        <w:jc w:val="both"/>
      </w:pPr>
      <w:r>
        <w:t xml:space="preserve">                                                              ├───────────┤</w:t>
      </w:r>
    </w:p>
    <w:p w:rsidR="00783DB7" w:rsidRDefault="00783DB7">
      <w:pPr>
        <w:pStyle w:val="ConsPlusNonformat"/>
        <w:jc w:val="both"/>
      </w:pPr>
      <w:r>
        <w:t xml:space="preserve">                                                 Форма по КФД │  0531242  │</w:t>
      </w:r>
    </w:p>
    <w:p w:rsidR="00783DB7" w:rsidRDefault="00783DB7">
      <w:pPr>
        <w:pStyle w:val="ConsPlusNonformat"/>
        <w:jc w:val="both"/>
      </w:pPr>
      <w:r>
        <w:t xml:space="preserve">                                                              ├───────────┤</w:t>
      </w:r>
    </w:p>
    <w:p w:rsidR="00783DB7" w:rsidRDefault="00783DB7">
      <w:pPr>
        <w:pStyle w:val="ConsPlusNonformat"/>
        <w:jc w:val="both"/>
      </w:pPr>
      <w:r>
        <w:t xml:space="preserve">                         от "__" ______ 20__ г.          Дата │           │</w:t>
      </w:r>
    </w:p>
    <w:p w:rsidR="00783DB7" w:rsidRDefault="00783DB7">
      <w:pPr>
        <w:pStyle w:val="ConsPlusNonformat"/>
        <w:jc w:val="both"/>
      </w:pPr>
      <w:r>
        <w:t xml:space="preserve">                                                              ├───────────┤</w:t>
      </w:r>
    </w:p>
    <w:p w:rsidR="00783DB7" w:rsidRDefault="00783DB7">
      <w:pPr>
        <w:pStyle w:val="ConsPlusNonformat"/>
        <w:jc w:val="both"/>
      </w:pPr>
      <w:r>
        <w:t xml:space="preserve">                                                  по Сводному │           │</w:t>
      </w:r>
    </w:p>
    <w:p w:rsidR="00783DB7" w:rsidRDefault="00783DB7">
      <w:pPr>
        <w:pStyle w:val="ConsPlusNonformat"/>
        <w:jc w:val="both"/>
      </w:pPr>
      <w:r>
        <w:t>Наименование клиента      _________________________   реестру │           │</w:t>
      </w:r>
    </w:p>
    <w:p w:rsidR="00783DB7" w:rsidRDefault="00783DB7">
      <w:pPr>
        <w:pStyle w:val="ConsPlusNonformat"/>
        <w:jc w:val="both"/>
      </w:pPr>
      <w:r>
        <w:t xml:space="preserve">                                                              ├───────────┤</w:t>
      </w:r>
    </w:p>
    <w:p w:rsidR="00783DB7" w:rsidRDefault="00783DB7">
      <w:pPr>
        <w:pStyle w:val="ConsPlusNonformat"/>
        <w:jc w:val="both"/>
      </w:pPr>
      <w:r>
        <w:t xml:space="preserve">                          _________________________       ИНН │           │</w:t>
      </w:r>
    </w:p>
    <w:p w:rsidR="00783DB7" w:rsidRDefault="00783DB7">
      <w:pPr>
        <w:pStyle w:val="ConsPlusNonformat"/>
        <w:jc w:val="both"/>
      </w:pPr>
      <w:r>
        <w:t xml:space="preserve">                                                              ├───────────┤</w:t>
      </w:r>
    </w:p>
    <w:p w:rsidR="00783DB7" w:rsidRDefault="00783DB7">
      <w:pPr>
        <w:pStyle w:val="ConsPlusNonformat"/>
        <w:jc w:val="both"/>
      </w:pPr>
      <w:r>
        <w:t>Наименование органа                                           │           │</w:t>
      </w:r>
    </w:p>
    <w:p w:rsidR="00783DB7" w:rsidRDefault="00783DB7">
      <w:pPr>
        <w:pStyle w:val="ConsPlusNonformat"/>
        <w:jc w:val="both"/>
      </w:pPr>
      <w:r>
        <w:t>Федерального казначейства _________________________   по КОФК │           │</w:t>
      </w:r>
    </w:p>
    <w:p w:rsidR="00783DB7" w:rsidRDefault="00783DB7">
      <w:pPr>
        <w:pStyle w:val="ConsPlusNonformat"/>
        <w:jc w:val="both"/>
      </w:pPr>
      <w:r>
        <w:t xml:space="preserve">                                                              │           │</w:t>
      </w:r>
    </w:p>
    <w:p w:rsidR="00783DB7" w:rsidRDefault="00783DB7">
      <w:pPr>
        <w:pStyle w:val="ConsPlusNonformat"/>
        <w:jc w:val="both"/>
      </w:pPr>
      <w:r>
        <w:t xml:space="preserve">                          _________________________           │           │</w:t>
      </w:r>
    </w:p>
    <w:p w:rsidR="00783DB7" w:rsidRDefault="00783DB7">
      <w:pPr>
        <w:pStyle w:val="ConsPlusNonformat"/>
        <w:jc w:val="both"/>
      </w:pPr>
      <w:r>
        <w:t xml:space="preserve">                                                              └───────────┘</w:t>
      </w:r>
    </w:p>
    <w:p w:rsidR="00783DB7" w:rsidRDefault="00783DB7">
      <w:pPr>
        <w:pStyle w:val="ConsPlusNonformat"/>
        <w:jc w:val="both"/>
      </w:pPr>
    </w:p>
    <w:p w:rsidR="00783DB7" w:rsidRDefault="00783DB7">
      <w:pPr>
        <w:pStyle w:val="ConsPlusNonformat"/>
        <w:jc w:val="both"/>
      </w:pPr>
      <w:r>
        <w:t>Просим выдать денежные чековые книжки в количестве            ┌───────────┐</w:t>
      </w:r>
    </w:p>
    <w:p w:rsidR="00783DB7" w:rsidRDefault="00783DB7">
      <w:pPr>
        <w:pStyle w:val="ConsPlusNonformat"/>
        <w:jc w:val="both"/>
      </w:pPr>
      <w:r>
        <w:t>___________________________________________________        шт.│           │</w:t>
      </w:r>
    </w:p>
    <w:p w:rsidR="00783DB7" w:rsidRDefault="00783DB7">
      <w:pPr>
        <w:pStyle w:val="ConsPlusNonformat"/>
        <w:jc w:val="both"/>
      </w:pPr>
      <w:r>
        <w:t xml:space="preserve">                  (прописью)                                  └───────────┘</w:t>
      </w:r>
    </w:p>
    <w:p w:rsidR="00783DB7" w:rsidRDefault="00783DB7">
      <w:pPr>
        <w:pStyle w:val="ConsPlusNonformat"/>
        <w:jc w:val="both"/>
      </w:pPr>
    </w:p>
    <w:p w:rsidR="00783DB7" w:rsidRDefault="00783DB7">
      <w:pPr>
        <w:pStyle w:val="ConsPlusNonformat"/>
        <w:jc w:val="both"/>
      </w:pPr>
      <w:r>
        <w:t xml:space="preserve">                                                              ┌───────────┐</w:t>
      </w:r>
    </w:p>
    <w:p w:rsidR="00783DB7" w:rsidRDefault="00783DB7">
      <w:pPr>
        <w:pStyle w:val="ConsPlusNonformat"/>
        <w:jc w:val="both"/>
      </w:pPr>
      <w:r>
        <w:t xml:space="preserve">      Количество листов в денежной чековой книжке,         шт.│           │</w:t>
      </w:r>
    </w:p>
    <w:p w:rsidR="00783DB7" w:rsidRDefault="00783DB7">
      <w:pPr>
        <w:pStyle w:val="ConsPlusNonformat"/>
        <w:jc w:val="both"/>
      </w:pPr>
      <w:r>
        <w:t xml:space="preserve">                                                              └───────────┘</w:t>
      </w:r>
    </w:p>
    <w:p w:rsidR="00783DB7" w:rsidRDefault="00783DB7">
      <w:pPr>
        <w:pStyle w:val="ConsPlusNonformat"/>
        <w:jc w:val="both"/>
      </w:pPr>
    </w:p>
    <w:p w:rsidR="00783DB7" w:rsidRDefault="00783DB7">
      <w:pPr>
        <w:pStyle w:val="ConsPlusNonformat"/>
        <w:jc w:val="both"/>
      </w:pPr>
      <w:r>
        <w:t>Денежные   чековые   книжки  обязуемся  хранить под ключом, в безопасном от</w:t>
      </w:r>
    </w:p>
    <w:p w:rsidR="00783DB7" w:rsidRDefault="00783DB7">
      <w:pPr>
        <w:pStyle w:val="ConsPlusNonformat"/>
        <w:jc w:val="both"/>
      </w:pPr>
      <w:r>
        <w:t>огня и хищения помещении.</w:t>
      </w:r>
    </w:p>
    <w:p w:rsidR="00783DB7" w:rsidRDefault="00783DB7">
      <w:pPr>
        <w:pStyle w:val="ConsPlusNonformat"/>
        <w:jc w:val="both"/>
      </w:pPr>
      <w:r>
        <w:t>Денежные чековые книжки доверяем получить работнику</w:t>
      </w:r>
    </w:p>
    <w:p w:rsidR="00783DB7" w:rsidRDefault="00783DB7">
      <w:pPr>
        <w:pStyle w:val="ConsPlusNonformat"/>
        <w:jc w:val="both"/>
      </w:pPr>
      <w:r>
        <w:t>___________________________________________________________________________</w:t>
      </w:r>
    </w:p>
    <w:p w:rsidR="00783DB7" w:rsidRDefault="00783DB7">
      <w:pPr>
        <w:pStyle w:val="ConsPlusNonformat"/>
        <w:jc w:val="both"/>
      </w:pPr>
      <w:r>
        <w:t xml:space="preserve">                    (должность, фамилия, имя, отчество)</w:t>
      </w:r>
    </w:p>
    <w:p w:rsidR="00783DB7" w:rsidRDefault="00783DB7">
      <w:pPr>
        <w:pStyle w:val="ConsPlusNonformat"/>
        <w:jc w:val="both"/>
      </w:pPr>
    </w:p>
    <w:p w:rsidR="00783DB7" w:rsidRDefault="00783DB7">
      <w:pPr>
        <w:pStyle w:val="ConsPlusNonformat"/>
        <w:jc w:val="both"/>
      </w:pPr>
      <w:r>
        <w:t>Документ, удостоверяющий личность __________________________ серия ________</w:t>
      </w:r>
    </w:p>
    <w:p w:rsidR="00783DB7" w:rsidRDefault="00783DB7">
      <w:pPr>
        <w:pStyle w:val="ConsPlusNonformat"/>
        <w:jc w:val="both"/>
      </w:pPr>
      <w:r>
        <w:t xml:space="preserve">                                   (наименование документа)</w:t>
      </w:r>
    </w:p>
    <w:p w:rsidR="00783DB7" w:rsidRDefault="00783DB7">
      <w:pPr>
        <w:pStyle w:val="ConsPlusNonformat"/>
        <w:jc w:val="both"/>
      </w:pPr>
      <w:r>
        <w:t>N ____________</w:t>
      </w:r>
    </w:p>
    <w:p w:rsidR="00783DB7" w:rsidRDefault="00783DB7">
      <w:pPr>
        <w:pStyle w:val="ConsPlusNonformat"/>
        <w:jc w:val="both"/>
      </w:pPr>
    </w:p>
    <w:p w:rsidR="00783DB7" w:rsidRDefault="00783DB7">
      <w:pPr>
        <w:pStyle w:val="ConsPlusNonformat"/>
        <w:jc w:val="both"/>
      </w:pPr>
      <w:r>
        <w:t>Выдан _____________________________________________________________________</w:t>
      </w:r>
    </w:p>
    <w:p w:rsidR="00783DB7" w:rsidRDefault="00783DB7">
      <w:pPr>
        <w:pStyle w:val="ConsPlusNonformat"/>
        <w:jc w:val="both"/>
      </w:pPr>
      <w:r>
        <w:t xml:space="preserve">                   (наименование органа, выдавшего документ)</w:t>
      </w:r>
    </w:p>
    <w:p w:rsidR="00783DB7" w:rsidRDefault="00783DB7">
      <w:pPr>
        <w:pStyle w:val="ConsPlusNonformat"/>
        <w:jc w:val="both"/>
      </w:pPr>
    </w:p>
    <w:p w:rsidR="00783DB7" w:rsidRDefault="00783DB7">
      <w:pPr>
        <w:pStyle w:val="ConsPlusNonformat"/>
        <w:jc w:val="both"/>
      </w:pPr>
      <w:r>
        <w:t>"__" _____________ 20__ г.</w:t>
      </w:r>
    </w:p>
    <w:p w:rsidR="00783DB7" w:rsidRDefault="00783DB7">
      <w:pPr>
        <w:pStyle w:val="ConsPlusNonformat"/>
        <w:jc w:val="both"/>
      </w:pPr>
    </w:p>
    <w:p w:rsidR="00783DB7" w:rsidRDefault="00783DB7">
      <w:pPr>
        <w:pStyle w:val="ConsPlusNonformat"/>
        <w:jc w:val="both"/>
      </w:pPr>
      <w:r>
        <w:lastRenderedPageBreak/>
        <w:t>Подпись доверенного лица ___________________ удостоверяем.</w:t>
      </w:r>
    </w:p>
    <w:p w:rsidR="00783DB7" w:rsidRDefault="00783DB7">
      <w:pPr>
        <w:pStyle w:val="ConsPlusNonformat"/>
        <w:jc w:val="both"/>
      </w:pPr>
    </w:p>
    <w:p w:rsidR="00783DB7" w:rsidRDefault="00783DB7">
      <w:pPr>
        <w:pStyle w:val="ConsPlusNonformat"/>
        <w:jc w:val="both"/>
      </w:pPr>
      <w:r>
        <w:t>Руководитель</w:t>
      </w:r>
    </w:p>
    <w:p w:rsidR="00783DB7" w:rsidRDefault="00783DB7">
      <w:pPr>
        <w:pStyle w:val="ConsPlusNonformat"/>
        <w:jc w:val="both"/>
      </w:pPr>
      <w:r>
        <w:t>(уполномоченное лицо)  ______________ _____________ _______________________</w:t>
      </w:r>
    </w:p>
    <w:p w:rsidR="00783DB7" w:rsidRDefault="00783DB7">
      <w:pPr>
        <w:pStyle w:val="ConsPlusNonformat"/>
        <w:jc w:val="both"/>
      </w:pPr>
      <w:r>
        <w:t xml:space="preserve">                        (должность)     (подпись)    (расшифровка подписи)</w:t>
      </w:r>
    </w:p>
    <w:p w:rsidR="00783DB7" w:rsidRDefault="00783DB7">
      <w:pPr>
        <w:pStyle w:val="ConsPlusNonformat"/>
        <w:jc w:val="both"/>
      </w:pPr>
    </w:p>
    <w:p w:rsidR="00783DB7" w:rsidRDefault="00783DB7">
      <w:pPr>
        <w:pStyle w:val="ConsPlusNonformat"/>
        <w:jc w:val="both"/>
      </w:pPr>
      <w:r>
        <w:t>Главный бухгалтер</w:t>
      </w:r>
    </w:p>
    <w:p w:rsidR="00783DB7" w:rsidRDefault="00783DB7">
      <w:pPr>
        <w:pStyle w:val="ConsPlusNonformat"/>
        <w:jc w:val="both"/>
      </w:pPr>
      <w:r>
        <w:t>(уполномоченное лицо)  ______________ _____________ _______________________</w:t>
      </w:r>
    </w:p>
    <w:p w:rsidR="00783DB7" w:rsidRDefault="00783DB7">
      <w:pPr>
        <w:pStyle w:val="ConsPlusNonformat"/>
        <w:jc w:val="both"/>
      </w:pPr>
      <w:r>
        <w:t xml:space="preserve">                        (должность)     (подпись)    (расшифровка подписи)</w:t>
      </w:r>
    </w:p>
    <w:p w:rsidR="00783DB7" w:rsidRDefault="00783DB7">
      <w:pPr>
        <w:pStyle w:val="ConsPlusNonformat"/>
        <w:jc w:val="both"/>
      </w:pPr>
      <w:r>
        <w:t>"__" _____________ 20__ г.</w:t>
      </w:r>
    </w:p>
    <w:p w:rsidR="00783DB7" w:rsidRDefault="00783DB7">
      <w:pPr>
        <w:pStyle w:val="ConsPlusNonformat"/>
        <w:jc w:val="both"/>
      </w:pPr>
    </w:p>
    <w:p w:rsidR="00783DB7" w:rsidRDefault="00783DB7">
      <w:pPr>
        <w:pStyle w:val="ConsPlusNonformat"/>
        <w:jc w:val="both"/>
      </w:pPr>
      <w:r>
        <w:t>---------------------------------------------------------------------------</w:t>
      </w:r>
    </w:p>
    <w:p w:rsidR="00783DB7" w:rsidRDefault="00783DB7">
      <w:pPr>
        <w:pStyle w:val="ConsPlusNonformat"/>
        <w:jc w:val="both"/>
      </w:pPr>
      <w:r>
        <w:t xml:space="preserve">                 Отметка органа Федерального казначейства</w:t>
      </w:r>
    </w:p>
    <w:p w:rsidR="00783DB7" w:rsidRDefault="00783DB7">
      <w:pPr>
        <w:pStyle w:val="ConsPlusNonformat"/>
        <w:jc w:val="both"/>
      </w:pPr>
      <w:r>
        <w:t xml:space="preserve">            о принятии решения о выдаче денежных чековых книжек</w:t>
      </w:r>
    </w:p>
    <w:p w:rsidR="00783DB7" w:rsidRDefault="00783DB7">
      <w:pPr>
        <w:pStyle w:val="ConsPlusNonformat"/>
        <w:jc w:val="both"/>
      </w:pPr>
    </w:p>
    <w:p w:rsidR="00783DB7" w:rsidRDefault="00783DB7">
      <w:pPr>
        <w:pStyle w:val="ConsPlusNonformat"/>
        <w:jc w:val="both"/>
      </w:pPr>
      <w:r>
        <w:t xml:space="preserve">      ┌─────────────────┐     ┌──────────────────┐      ┌─────────────────┐</w:t>
      </w:r>
    </w:p>
    <w:p w:rsidR="00783DB7" w:rsidRDefault="00783DB7">
      <w:pPr>
        <w:pStyle w:val="ConsPlusNonformat"/>
        <w:jc w:val="both"/>
      </w:pPr>
      <w:r>
        <w:t>серия │                 │ с N │                  │ по N │                 │</w:t>
      </w:r>
    </w:p>
    <w:p w:rsidR="00783DB7" w:rsidRDefault="00783DB7">
      <w:pPr>
        <w:pStyle w:val="ConsPlusNonformat"/>
        <w:jc w:val="both"/>
      </w:pPr>
      <w:r>
        <w:t xml:space="preserve">      └─────────────────┘     └──────────────────┘      └─────────────────┘</w:t>
      </w:r>
    </w:p>
    <w:p w:rsidR="00783DB7" w:rsidRDefault="00783DB7">
      <w:pPr>
        <w:pStyle w:val="ConsPlusNonformat"/>
        <w:jc w:val="both"/>
      </w:pPr>
    </w:p>
    <w:p w:rsidR="00783DB7" w:rsidRDefault="00783DB7">
      <w:pPr>
        <w:pStyle w:val="ConsPlusNonformat"/>
        <w:jc w:val="both"/>
      </w:pPr>
      <w:r>
        <w:t>Руководитель</w:t>
      </w:r>
    </w:p>
    <w:p w:rsidR="00783DB7" w:rsidRDefault="00783DB7">
      <w:pPr>
        <w:pStyle w:val="ConsPlusNonformat"/>
        <w:jc w:val="both"/>
      </w:pPr>
      <w:r>
        <w:t>(уполномоченное лицо) _____________ ___________ _______________________</w:t>
      </w:r>
    </w:p>
    <w:p w:rsidR="00783DB7" w:rsidRDefault="00783DB7">
      <w:pPr>
        <w:pStyle w:val="ConsPlusNonformat"/>
        <w:jc w:val="both"/>
      </w:pPr>
      <w:r>
        <w:t xml:space="preserve">                       (должность)   (подпись)   (расшифровка подписи)</w:t>
      </w:r>
    </w:p>
    <w:p w:rsidR="00783DB7" w:rsidRDefault="00783DB7">
      <w:pPr>
        <w:pStyle w:val="ConsPlusNonformat"/>
        <w:jc w:val="both"/>
      </w:pPr>
    </w:p>
    <w:p w:rsidR="00783DB7" w:rsidRDefault="00783DB7">
      <w:pPr>
        <w:pStyle w:val="ConsPlusNonformat"/>
        <w:jc w:val="both"/>
      </w:pPr>
      <w:r>
        <w:t>Главный бухгалтер</w:t>
      </w:r>
    </w:p>
    <w:p w:rsidR="00783DB7" w:rsidRDefault="00783DB7">
      <w:pPr>
        <w:pStyle w:val="ConsPlusNonformat"/>
        <w:jc w:val="both"/>
      </w:pPr>
      <w:r>
        <w:t>(уполномоченное лицо) _____________ ___________ _______________________</w:t>
      </w:r>
    </w:p>
    <w:p w:rsidR="00783DB7" w:rsidRDefault="00783DB7">
      <w:pPr>
        <w:pStyle w:val="ConsPlusNonformat"/>
        <w:jc w:val="both"/>
      </w:pPr>
      <w:r>
        <w:t xml:space="preserve">                       (должность)   (подпись)   (расшифровка подписи)</w:t>
      </w:r>
    </w:p>
    <w:p w:rsidR="00783DB7" w:rsidRDefault="00783DB7">
      <w:pPr>
        <w:pStyle w:val="ConsPlusNonformat"/>
        <w:jc w:val="both"/>
      </w:pPr>
    </w:p>
    <w:p w:rsidR="00783DB7" w:rsidRDefault="00783DB7">
      <w:pPr>
        <w:pStyle w:val="ConsPlusNonformat"/>
        <w:jc w:val="both"/>
      </w:pPr>
      <w:r>
        <w:t>Ответственный</w:t>
      </w:r>
    </w:p>
    <w:p w:rsidR="00783DB7" w:rsidRDefault="00783DB7">
      <w:pPr>
        <w:pStyle w:val="ConsPlusNonformat"/>
        <w:jc w:val="both"/>
      </w:pPr>
      <w:r>
        <w:t>исполнитель           _____________ ___________ ______________ ____________</w:t>
      </w:r>
    </w:p>
    <w:p w:rsidR="00783DB7" w:rsidRDefault="00783DB7">
      <w:pPr>
        <w:pStyle w:val="ConsPlusNonformat"/>
        <w:jc w:val="both"/>
      </w:pPr>
      <w:r>
        <w:t xml:space="preserve">                       (должность)   (подпись)   (расшифровка    (телефон)</w:t>
      </w:r>
    </w:p>
    <w:p w:rsidR="00783DB7" w:rsidRDefault="00783DB7">
      <w:pPr>
        <w:pStyle w:val="ConsPlusNonformat"/>
        <w:jc w:val="both"/>
      </w:pPr>
      <w:r>
        <w:t xml:space="preserve">                                                   подписи)</w:t>
      </w:r>
    </w:p>
    <w:p w:rsidR="00783DB7" w:rsidRDefault="00783DB7">
      <w:pPr>
        <w:pStyle w:val="ConsPlusNonformat"/>
        <w:jc w:val="both"/>
      </w:pPr>
    </w:p>
    <w:p w:rsidR="00783DB7" w:rsidRDefault="00783DB7">
      <w:pPr>
        <w:pStyle w:val="ConsPlusNonformat"/>
        <w:jc w:val="both"/>
      </w:pPr>
      <w:r>
        <w:t>"__" _____________ 20__ г.</w:t>
      </w: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right"/>
        <w:outlineLvl w:val="1"/>
      </w:pPr>
      <w:r>
        <w:t>Приложение N 3</w:t>
      </w:r>
    </w:p>
    <w:p w:rsidR="00783DB7" w:rsidRDefault="00783DB7">
      <w:pPr>
        <w:pStyle w:val="ConsPlusNormal"/>
        <w:jc w:val="right"/>
      </w:pPr>
      <w:r>
        <w:t>к Правилам обеспечения наличными</w:t>
      </w:r>
    </w:p>
    <w:p w:rsidR="00783DB7" w:rsidRDefault="00783DB7">
      <w:pPr>
        <w:pStyle w:val="ConsPlusNormal"/>
        <w:jc w:val="right"/>
      </w:pPr>
      <w:r>
        <w:t>денежными средствами и денежными</w:t>
      </w:r>
    </w:p>
    <w:p w:rsidR="00783DB7" w:rsidRDefault="00783DB7">
      <w:pPr>
        <w:pStyle w:val="ConsPlusNormal"/>
        <w:jc w:val="right"/>
      </w:pPr>
      <w:r>
        <w:t>средствами, предназначенными</w:t>
      </w:r>
    </w:p>
    <w:p w:rsidR="00783DB7" w:rsidRDefault="00783DB7">
      <w:pPr>
        <w:pStyle w:val="ConsPlusNormal"/>
        <w:jc w:val="right"/>
      </w:pPr>
      <w:r>
        <w:t>для осуществления расчетов</w:t>
      </w:r>
    </w:p>
    <w:p w:rsidR="00783DB7" w:rsidRDefault="00783DB7">
      <w:pPr>
        <w:pStyle w:val="ConsPlusNormal"/>
        <w:jc w:val="right"/>
      </w:pPr>
      <w:r>
        <w:t>по операциям, совершаемым</w:t>
      </w:r>
    </w:p>
    <w:p w:rsidR="00783DB7" w:rsidRDefault="00783DB7">
      <w:pPr>
        <w:pStyle w:val="ConsPlusNormal"/>
        <w:jc w:val="right"/>
      </w:pPr>
      <w:r>
        <w:t>с использованием платежных</w:t>
      </w:r>
    </w:p>
    <w:p w:rsidR="00783DB7" w:rsidRDefault="00783DB7">
      <w:pPr>
        <w:pStyle w:val="ConsPlusNormal"/>
        <w:jc w:val="right"/>
      </w:pPr>
      <w:r>
        <w:t>карт, участников системы</w:t>
      </w:r>
    </w:p>
    <w:p w:rsidR="00783DB7" w:rsidRDefault="00783DB7">
      <w:pPr>
        <w:pStyle w:val="ConsPlusNormal"/>
        <w:jc w:val="right"/>
      </w:pPr>
      <w:r>
        <w:t>казначейских платежей</w:t>
      </w:r>
    </w:p>
    <w:p w:rsidR="00783DB7" w:rsidRDefault="00783DB7">
      <w:pPr>
        <w:pStyle w:val="ConsPlusNormal"/>
        <w:jc w:val="both"/>
      </w:pPr>
    </w:p>
    <w:p w:rsidR="00783DB7" w:rsidRDefault="00783DB7">
      <w:pPr>
        <w:pStyle w:val="ConsPlusNonformat"/>
        <w:jc w:val="both"/>
      </w:pPr>
      <w:r>
        <w:t xml:space="preserve">                                  ┌───────────────┐</w:t>
      </w:r>
    </w:p>
    <w:p w:rsidR="00783DB7" w:rsidRDefault="00783DB7">
      <w:pPr>
        <w:pStyle w:val="ConsPlusNonformat"/>
        <w:jc w:val="both"/>
      </w:pPr>
      <w:bookmarkStart w:id="27" w:name="P739"/>
      <w:bookmarkEnd w:id="27"/>
      <w:r>
        <w:t xml:space="preserve">                       СВЕДЕНИЯ N │               │</w:t>
      </w:r>
    </w:p>
    <w:p w:rsidR="00783DB7" w:rsidRDefault="00783DB7">
      <w:pPr>
        <w:pStyle w:val="ConsPlusNonformat"/>
        <w:jc w:val="both"/>
      </w:pPr>
      <w:r>
        <w:t xml:space="preserve">                                  └───────────────┘</w:t>
      </w:r>
    </w:p>
    <w:p w:rsidR="00783DB7" w:rsidRDefault="00783DB7">
      <w:pPr>
        <w:pStyle w:val="ConsPlusNonformat"/>
        <w:jc w:val="both"/>
      </w:pPr>
      <w:r>
        <w:t xml:space="preserve">              об операциях, совершаемых с использованием карт</w:t>
      </w:r>
    </w:p>
    <w:p w:rsidR="00783DB7" w:rsidRDefault="00783DB7">
      <w:pPr>
        <w:pStyle w:val="ConsPlusNonformat"/>
        <w:jc w:val="both"/>
      </w:pPr>
    </w:p>
    <w:p w:rsidR="00783DB7" w:rsidRDefault="00783DB7">
      <w:pPr>
        <w:pStyle w:val="ConsPlusNonformat"/>
        <w:jc w:val="both"/>
      </w:pPr>
      <w:r>
        <w:t xml:space="preserve">                                                              ┌───────────┐</w:t>
      </w:r>
    </w:p>
    <w:p w:rsidR="00783DB7" w:rsidRDefault="00783DB7">
      <w:pPr>
        <w:pStyle w:val="ConsPlusNonformat"/>
        <w:jc w:val="both"/>
      </w:pPr>
      <w:r>
        <w:t xml:space="preserve">                                                              │   Коды    │</w:t>
      </w:r>
    </w:p>
    <w:p w:rsidR="00783DB7" w:rsidRDefault="00783DB7">
      <w:pPr>
        <w:pStyle w:val="ConsPlusNonformat"/>
        <w:jc w:val="both"/>
      </w:pPr>
      <w:r>
        <w:t xml:space="preserve">                                                              ├───────────┤</w:t>
      </w:r>
    </w:p>
    <w:p w:rsidR="00783DB7" w:rsidRDefault="00783DB7">
      <w:pPr>
        <w:pStyle w:val="ConsPlusNonformat"/>
        <w:jc w:val="both"/>
      </w:pPr>
      <w:r>
        <w:t xml:space="preserve">                                                 Форма по КФД │  0531246  │</w:t>
      </w:r>
    </w:p>
    <w:p w:rsidR="00783DB7" w:rsidRDefault="00783DB7">
      <w:pPr>
        <w:pStyle w:val="ConsPlusNonformat"/>
        <w:jc w:val="both"/>
      </w:pPr>
      <w:r>
        <w:t xml:space="preserve">                                                              ├───────────┤</w:t>
      </w:r>
    </w:p>
    <w:p w:rsidR="00783DB7" w:rsidRDefault="00783DB7">
      <w:pPr>
        <w:pStyle w:val="ConsPlusNonformat"/>
        <w:jc w:val="both"/>
      </w:pPr>
      <w:r>
        <w:t xml:space="preserve">                         за "__" ______ 20__ г.          Дата │           │</w:t>
      </w:r>
    </w:p>
    <w:p w:rsidR="00783DB7" w:rsidRDefault="00783DB7">
      <w:pPr>
        <w:pStyle w:val="ConsPlusNonformat"/>
        <w:jc w:val="both"/>
      </w:pPr>
      <w:r>
        <w:t xml:space="preserve">                                                              ├───────────┤</w:t>
      </w:r>
    </w:p>
    <w:p w:rsidR="00783DB7" w:rsidRDefault="00783DB7">
      <w:pPr>
        <w:pStyle w:val="ConsPlusNonformat"/>
        <w:jc w:val="both"/>
      </w:pPr>
      <w:r>
        <w:t xml:space="preserve">                                                  по Сводному │           │</w:t>
      </w:r>
    </w:p>
    <w:p w:rsidR="00783DB7" w:rsidRDefault="00783DB7">
      <w:pPr>
        <w:pStyle w:val="ConsPlusNonformat"/>
        <w:jc w:val="both"/>
      </w:pPr>
      <w:r>
        <w:lastRenderedPageBreak/>
        <w:t>Наименование клиента      ____________________        реестру │           │</w:t>
      </w:r>
    </w:p>
    <w:p w:rsidR="00783DB7" w:rsidRDefault="00783DB7">
      <w:pPr>
        <w:pStyle w:val="ConsPlusNonformat"/>
        <w:jc w:val="both"/>
      </w:pPr>
      <w:r>
        <w:t xml:space="preserve">                                                              ├───────────┤</w:t>
      </w:r>
    </w:p>
    <w:p w:rsidR="00783DB7" w:rsidRDefault="00783DB7">
      <w:pPr>
        <w:pStyle w:val="ConsPlusNonformat"/>
        <w:jc w:val="both"/>
      </w:pPr>
      <w:r>
        <w:t xml:space="preserve">                                                          ИНН │           │</w:t>
      </w:r>
    </w:p>
    <w:p w:rsidR="00783DB7" w:rsidRDefault="00783DB7">
      <w:pPr>
        <w:pStyle w:val="ConsPlusNonformat"/>
        <w:jc w:val="both"/>
      </w:pPr>
      <w:r>
        <w:t xml:space="preserve">                                                              ├───────────┤</w:t>
      </w:r>
    </w:p>
    <w:p w:rsidR="00783DB7" w:rsidRDefault="00783DB7">
      <w:pPr>
        <w:pStyle w:val="ConsPlusNonformat"/>
        <w:jc w:val="both"/>
      </w:pPr>
      <w:r>
        <w:t xml:space="preserve">                                                          КПП │           │</w:t>
      </w:r>
    </w:p>
    <w:p w:rsidR="00783DB7" w:rsidRDefault="00783DB7">
      <w:pPr>
        <w:pStyle w:val="ConsPlusNonformat"/>
        <w:jc w:val="both"/>
      </w:pPr>
      <w:r>
        <w:t xml:space="preserve">                                                              ├───────────┤</w:t>
      </w:r>
    </w:p>
    <w:p w:rsidR="00783DB7" w:rsidRDefault="00783DB7">
      <w:pPr>
        <w:pStyle w:val="ConsPlusNonformat"/>
        <w:jc w:val="both"/>
      </w:pPr>
      <w:r>
        <w:t>Наименование органа                                           │           │</w:t>
      </w:r>
    </w:p>
    <w:p w:rsidR="00783DB7" w:rsidRDefault="00783DB7">
      <w:pPr>
        <w:pStyle w:val="ConsPlusNonformat"/>
        <w:jc w:val="both"/>
      </w:pPr>
      <w:r>
        <w:t>Федерального казначейства ____________________        по КОФК │           │</w:t>
      </w:r>
    </w:p>
    <w:p w:rsidR="00783DB7" w:rsidRDefault="00783DB7">
      <w:pPr>
        <w:pStyle w:val="ConsPlusNonformat"/>
        <w:jc w:val="both"/>
      </w:pPr>
      <w:r>
        <w:t xml:space="preserve">                                                              ├───────────┤</w:t>
      </w:r>
    </w:p>
    <w:p w:rsidR="00783DB7" w:rsidRDefault="00783DB7">
      <w:pPr>
        <w:pStyle w:val="ConsPlusNonformat"/>
        <w:jc w:val="both"/>
      </w:pPr>
      <w:r>
        <w:t>Единица измерения:                                            │           │</w:t>
      </w:r>
    </w:p>
    <w:p w:rsidR="00783DB7" w:rsidRDefault="00783DB7">
      <w:pPr>
        <w:pStyle w:val="ConsPlusNonformat"/>
        <w:jc w:val="both"/>
      </w:pPr>
      <w:r>
        <w:t xml:space="preserve">(с точностью до второго десятичного знака)             по </w:t>
      </w:r>
      <w:hyperlink r:id="rId205">
        <w:r>
          <w:rPr>
            <w:color w:val="0000FF"/>
          </w:rPr>
          <w:t>ОКВ</w:t>
        </w:r>
      </w:hyperlink>
      <w:r>
        <w:t xml:space="preserve"> │           │</w:t>
      </w:r>
    </w:p>
    <w:p w:rsidR="00783DB7" w:rsidRDefault="00783DB7">
      <w:pPr>
        <w:pStyle w:val="ConsPlusNonformat"/>
        <w:jc w:val="both"/>
      </w:pPr>
      <w:r>
        <w:t xml:space="preserve">                                                              └───────────┘</w:t>
      </w:r>
    </w:p>
    <w:p w:rsidR="00783DB7" w:rsidRDefault="00783DB7">
      <w:pPr>
        <w:pStyle w:val="ConsPlusNormal"/>
        <w:jc w:val="both"/>
      </w:pPr>
    </w:p>
    <w:p w:rsidR="00783DB7" w:rsidRDefault="00783DB7">
      <w:pPr>
        <w:pStyle w:val="ConsPlusNormal"/>
        <w:sectPr w:rsidR="00783DB7">
          <w:pgSz w:w="11905" w:h="16838"/>
          <w:pgMar w:top="1134" w:right="850" w:bottom="1134" w:left="1701"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3"/>
        <w:gridCol w:w="510"/>
        <w:gridCol w:w="1015"/>
        <w:gridCol w:w="1012"/>
        <w:gridCol w:w="680"/>
        <w:gridCol w:w="850"/>
        <w:gridCol w:w="737"/>
        <w:gridCol w:w="454"/>
        <w:gridCol w:w="1001"/>
        <w:gridCol w:w="510"/>
        <w:gridCol w:w="1008"/>
        <w:gridCol w:w="510"/>
        <w:gridCol w:w="947"/>
        <w:gridCol w:w="1519"/>
      </w:tblGrid>
      <w:tr w:rsidR="00783DB7">
        <w:tc>
          <w:tcPr>
            <w:tcW w:w="1053" w:type="dxa"/>
            <w:vMerge w:val="restart"/>
            <w:tcBorders>
              <w:left w:val="nil"/>
            </w:tcBorders>
          </w:tcPr>
          <w:p w:rsidR="00783DB7" w:rsidRDefault="00783DB7">
            <w:pPr>
              <w:pStyle w:val="ConsPlusNormal"/>
              <w:jc w:val="center"/>
            </w:pPr>
            <w:r>
              <w:lastRenderedPageBreak/>
              <w:t>Номер карты</w:t>
            </w:r>
          </w:p>
        </w:tc>
        <w:tc>
          <w:tcPr>
            <w:tcW w:w="2537" w:type="dxa"/>
            <w:gridSpan w:val="3"/>
          </w:tcPr>
          <w:p w:rsidR="00783DB7" w:rsidRDefault="00783DB7">
            <w:pPr>
              <w:pStyle w:val="ConsPlusNormal"/>
              <w:jc w:val="center"/>
            </w:pPr>
            <w:r>
              <w:t>Остаток средств на начало дня</w:t>
            </w:r>
          </w:p>
        </w:tc>
        <w:tc>
          <w:tcPr>
            <w:tcW w:w="680" w:type="dxa"/>
            <w:vMerge w:val="restart"/>
          </w:tcPr>
          <w:p w:rsidR="00783DB7" w:rsidRDefault="00783DB7">
            <w:pPr>
              <w:pStyle w:val="ConsPlusNormal"/>
              <w:jc w:val="center"/>
            </w:pPr>
            <w:r>
              <w:t>Вид операции</w:t>
            </w:r>
          </w:p>
        </w:tc>
        <w:tc>
          <w:tcPr>
            <w:tcW w:w="850" w:type="dxa"/>
            <w:vMerge w:val="restart"/>
          </w:tcPr>
          <w:p w:rsidR="00783DB7" w:rsidRDefault="00783DB7">
            <w:pPr>
              <w:pStyle w:val="ConsPlusNormal"/>
              <w:jc w:val="center"/>
            </w:pPr>
            <w:r>
              <w:t>Наименование контрагента</w:t>
            </w:r>
          </w:p>
        </w:tc>
        <w:tc>
          <w:tcPr>
            <w:tcW w:w="737" w:type="dxa"/>
            <w:vMerge w:val="restart"/>
          </w:tcPr>
          <w:p w:rsidR="00783DB7" w:rsidRDefault="00783DB7">
            <w:pPr>
              <w:pStyle w:val="ConsPlusNormal"/>
              <w:jc w:val="center"/>
            </w:pPr>
            <w:r>
              <w:t>Реквизиты контрагента</w:t>
            </w:r>
          </w:p>
        </w:tc>
        <w:tc>
          <w:tcPr>
            <w:tcW w:w="1455" w:type="dxa"/>
            <w:gridSpan w:val="2"/>
          </w:tcPr>
          <w:p w:rsidR="00783DB7" w:rsidRDefault="00783DB7">
            <w:pPr>
              <w:pStyle w:val="ConsPlusNormal"/>
              <w:jc w:val="center"/>
            </w:pPr>
            <w:r>
              <w:t>Зачислено</w:t>
            </w:r>
          </w:p>
        </w:tc>
        <w:tc>
          <w:tcPr>
            <w:tcW w:w="1518" w:type="dxa"/>
            <w:gridSpan w:val="2"/>
          </w:tcPr>
          <w:p w:rsidR="00783DB7" w:rsidRDefault="00783DB7">
            <w:pPr>
              <w:pStyle w:val="ConsPlusNormal"/>
              <w:jc w:val="center"/>
            </w:pPr>
            <w:r>
              <w:t>Списано</w:t>
            </w:r>
          </w:p>
        </w:tc>
        <w:tc>
          <w:tcPr>
            <w:tcW w:w="2976" w:type="dxa"/>
            <w:gridSpan w:val="3"/>
            <w:tcBorders>
              <w:right w:val="nil"/>
            </w:tcBorders>
          </w:tcPr>
          <w:p w:rsidR="00783DB7" w:rsidRDefault="00783DB7">
            <w:pPr>
              <w:pStyle w:val="ConsPlusNormal"/>
              <w:jc w:val="center"/>
            </w:pPr>
            <w:r>
              <w:t>Остаток средств на конец дня</w:t>
            </w:r>
          </w:p>
        </w:tc>
      </w:tr>
      <w:tr w:rsidR="00783DB7">
        <w:tc>
          <w:tcPr>
            <w:tcW w:w="1053" w:type="dxa"/>
            <w:vMerge/>
            <w:tcBorders>
              <w:left w:val="nil"/>
            </w:tcBorders>
          </w:tcPr>
          <w:p w:rsidR="00783DB7" w:rsidRDefault="00783DB7">
            <w:pPr>
              <w:pStyle w:val="ConsPlusNormal"/>
            </w:pPr>
          </w:p>
        </w:tc>
        <w:tc>
          <w:tcPr>
            <w:tcW w:w="510" w:type="dxa"/>
            <w:vMerge w:val="restart"/>
          </w:tcPr>
          <w:p w:rsidR="00783DB7" w:rsidRDefault="00783DB7">
            <w:pPr>
              <w:pStyle w:val="ConsPlusNormal"/>
              <w:jc w:val="center"/>
            </w:pPr>
            <w:r>
              <w:t>всего</w:t>
            </w:r>
          </w:p>
        </w:tc>
        <w:tc>
          <w:tcPr>
            <w:tcW w:w="2027" w:type="dxa"/>
            <w:gridSpan w:val="2"/>
          </w:tcPr>
          <w:p w:rsidR="00783DB7" w:rsidRDefault="00783DB7">
            <w:pPr>
              <w:pStyle w:val="ConsPlusNormal"/>
              <w:jc w:val="center"/>
            </w:pPr>
            <w:r>
              <w:t>в том числе</w:t>
            </w:r>
          </w:p>
        </w:tc>
        <w:tc>
          <w:tcPr>
            <w:tcW w:w="680" w:type="dxa"/>
            <w:vMerge/>
          </w:tcPr>
          <w:p w:rsidR="00783DB7" w:rsidRDefault="00783DB7">
            <w:pPr>
              <w:pStyle w:val="ConsPlusNormal"/>
            </w:pPr>
          </w:p>
        </w:tc>
        <w:tc>
          <w:tcPr>
            <w:tcW w:w="850" w:type="dxa"/>
            <w:vMerge/>
          </w:tcPr>
          <w:p w:rsidR="00783DB7" w:rsidRDefault="00783DB7">
            <w:pPr>
              <w:pStyle w:val="ConsPlusNormal"/>
            </w:pPr>
          </w:p>
        </w:tc>
        <w:tc>
          <w:tcPr>
            <w:tcW w:w="737" w:type="dxa"/>
            <w:vMerge/>
          </w:tcPr>
          <w:p w:rsidR="00783DB7" w:rsidRDefault="00783DB7">
            <w:pPr>
              <w:pStyle w:val="ConsPlusNormal"/>
            </w:pPr>
          </w:p>
        </w:tc>
        <w:tc>
          <w:tcPr>
            <w:tcW w:w="454" w:type="dxa"/>
            <w:vMerge w:val="restart"/>
          </w:tcPr>
          <w:p w:rsidR="00783DB7" w:rsidRDefault="00783DB7">
            <w:pPr>
              <w:pStyle w:val="ConsPlusNormal"/>
              <w:jc w:val="center"/>
            </w:pPr>
            <w:r>
              <w:t>всего</w:t>
            </w:r>
          </w:p>
        </w:tc>
        <w:tc>
          <w:tcPr>
            <w:tcW w:w="1001" w:type="dxa"/>
            <w:vMerge w:val="restart"/>
          </w:tcPr>
          <w:p w:rsidR="00783DB7" w:rsidRDefault="00783DB7">
            <w:pPr>
              <w:pStyle w:val="ConsPlusNormal"/>
              <w:jc w:val="center"/>
            </w:pPr>
            <w:r>
              <w:t>в том числе зарезервировано</w:t>
            </w:r>
          </w:p>
        </w:tc>
        <w:tc>
          <w:tcPr>
            <w:tcW w:w="510" w:type="dxa"/>
            <w:vMerge w:val="restart"/>
          </w:tcPr>
          <w:p w:rsidR="00783DB7" w:rsidRDefault="00783DB7">
            <w:pPr>
              <w:pStyle w:val="ConsPlusNormal"/>
              <w:jc w:val="center"/>
            </w:pPr>
            <w:r>
              <w:t>всего</w:t>
            </w:r>
          </w:p>
        </w:tc>
        <w:tc>
          <w:tcPr>
            <w:tcW w:w="1008" w:type="dxa"/>
            <w:vMerge w:val="restart"/>
          </w:tcPr>
          <w:p w:rsidR="00783DB7" w:rsidRDefault="00783DB7">
            <w:pPr>
              <w:pStyle w:val="ConsPlusNormal"/>
              <w:jc w:val="center"/>
            </w:pPr>
            <w:r>
              <w:t>в том числе зарезервировано</w:t>
            </w:r>
          </w:p>
        </w:tc>
        <w:tc>
          <w:tcPr>
            <w:tcW w:w="510" w:type="dxa"/>
            <w:vMerge w:val="restart"/>
          </w:tcPr>
          <w:p w:rsidR="00783DB7" w:rsidRDefault="00783DB7">
            <w:pPr>
              <w:pStyle w:val="ConsPlusNormal"/>
              <w:jc w:val="center"/>
            </w:pPr>
            <w:r>
              <w:t>всего</w:t>
            </w:r>
          </w:p>
        </w:tc>
        <w:tc>
          <w:tcPr>
            <w:tcW w:w="2466" w:type="dxa"/>
            <w:gridSpan w:val="2"/>
            <w:tcBorders>
              <w:right w:val="nil"/>
            </w:tcBorders>
          </w:tcPr>
          <w:p w:rsidR="00783DB7" w:rsidRDefault="00783DB7">
            <w:pPr>
              <w:pStyle w:val="ConsPlusNormal"/>
              <w:jc w:val="center"/>
            </w:pPr>
            <w:r>
              <w:t>в том числе</w:t>
            </w:r>
          </w:p>
        </w:tc>
      </w:tr>
      <w:tr w:rsidR="00783DB7">
        <w:tc>
          <w:tcPr>
            <w:tcW w:w="1053" w:type="dxa"/>
            <w:vMerge/>
            <w:tcBorders>
              <w:left w:val="nil"/>
            </w:tcBorders>
          </w:tcPr>
          <w:p w:rsidR="00783DB7" w:rsidRDefault="00783DB7">
            <w:pPr>
              <w:pStyle w:val="ConsPlusNormal"/>
            </w:pPr>
          </w:p>
        </w:tc>
        <w:tc>
          <w:tcPr>
            <w:tcW w:w="510" w:type="dxa"/>
            <w:vMerge/>
          </w:tcPr>
          <w:p w:rsidR="00783DB7" w:rsidRDefault="00783DB7">
            <w:pPr>
              <w:pStyle w:val="ConsPlusNormal"/>
            </w:pPr>
          </w:p>
        </w:tc>
        <w:tc>
          <w:tcPr>
            <w:tcW w:w="1015" w:type="dxa"/>
          </w:tcPr>
          <w:p w:rsidR="00783DB7" w:rsidRDefault="00783DB7">
            <w:pPr>
              <w:pStyle w:val="ConsPlusNormal"/>
              <w:jc w:val="center"/>
            </w:pPr>
            <w:r>
              <w:t>зарезервированных</w:t>
            </w:r>
          </w:p>
        </w:tc>
        <w:tc>
          <w:tcPr>
            <w:tcW w:w="1012" w:type="dxa"/>
          </w:tcPr>
          <w:p w:rsidR="00783DB7" w:rsidRDefault="00783DB7">
            <w:pPr>
              <w:pStyle w:val="ConsPlusNormal"/>
              <w:jc w:val="center"/>
            </w:pPr>
            <w:r>
              <w:t>доступных к использованию</w:t>
            </w:r>
          </w:p>
        </w:tc>
        <w:tc>
          <w:tcPr>
            <w:tcW w:w="680" w:type="dxa"/>
            <w:vMerge/>
          </w:tcPr>
          <w:p w:rsidR="00783DB7" w:rsidRDefault="00783DB7">
            <w:pPr>
              <w:pStyle w:val="ConsPlusNormal"/>
            </w:pPr>
          </w:p>
        </w:tc>
        <w:tc>
          <w:tcPr>
            <w:tcW w:w="850" w:type="dxa"/>
            <w:vMerge/>
          </w:tcPr>
          <w:p w:rsidR="00783DB7" w:rsidRDefault="00783DB7">
            <w:pPr>
              <w:pStyle w:val="ConsPlusNormal"/>
            </w:pPr>
          </w:p>
        </w:tc>
        <w:tc>
          <w:tcPr>
            <w:tcW w:w="737" w:type="dxa"/>
            <w:vMerge/>
          </w:tcPr>
          <w:p w:rsidR="00783DB7" w:rsidRDefault="00783DB7">
            <w:pPr>
              <w:pStyle w:val="ConsPlusNormal"/>
            </w:pPr>
          </w:p>
        </w:tc>
        <w:tc>
          <w:tcPr>
            <w:tcW w:w="454" w:type="dxa"/>
            <w:vMerge/>
          </w:tcPr>
          <w:p w:rsidR="00783DB7" w:rsidRDefault="00783DB7">
            <w:pPr>
              <w:pStyle w:val="ConsPlusNormal"/>
            </w:pPr>
          </w:p>
        </w:tc>
        <w:tc>
          <w:tcPr>
            <w:tcW w:w="1001" w:type="dxa"/>
            <w:vMerge/>
          </w:tcPr>
          <w:p w:rsidR="00783DB7" w:rsidRDefault="00783DB7">
            <w:pPr>
              <w:pStyle w:val="ConsPlusNormal"/>
            </w:pPr>
          </w:p>
        </w:tc>
        <w:tc>
          <w:tcPr>
            <w:tcW w:w="510" w:type="dxa"/>
            <w:vMerge/>
          </w:tcPr>
          <w:p w:rsidR="00783DB7" w:rsidRDefault="00783DB7">
            <w:pPr>
              <w:pStyle w:val="ConsPlusNormal"/>
            </w:pPr>
          </w:p>
        </w:tc>
        <w:tc>
          <w:tcPr>
            <w:tcW w:w="1008" w:type="dxa"/>
            <w:vMerge/>
          </w:tcPr>
          <w:p w:rsidR="00783DB7" w:rsidRDefault="00783DB7">
            <w:pPr>
              <w:pStyle w:val="ConsPlusNormal"/>
            </w:pPr>
          </w:p>
        </w:tc>
        <w:tc>
          <w:tcPr>
            <w:tcW w:w="510" w:type="dxa"/>
            <w:vMerge/>
          </w:tcPr>
          <w:p w:rsidR="00783DB7" w:rsidRDefault="00783DB7">
            <w:pPr>
              <w:pStyle w:val="ConsPlusNormal"/>
            </w:pPr>
          </w:p>
        </w:tc>
        <w:tc>
          <w:tcPr>
            <w:tcW w:w="947" w:type="dxa"/>
          </w:tcPr>
          <w:p w:rsidR="00783DB7" w:rsidRDefault="00783DB7">
            <w:pPr>
              <w:pStyle w:val="ConsPlusNormal"/>
              <w:jc w:val="center"/>
            </w:pPr>
            <w:r>
              <w:t>зарезервированных</w:t>
            </w:r>
          </w:p>
        </w:tc>
        <w:tc>
          <w:tcPr>
            <w:tcW w:w="1519" w:type="dxa"/>
            <w:tcBorders>
              <w:right w:val="nil"/>
            </w:tcBorders>
          </w:tcPr>
          <w:p w:rsidR="00783DB7" w:rsidRDefault="00783DB7">
            <w:pPr>
              <w:pStyle w:val="ConsPlusNormal"/>
              <w:jc w:val="center"/>
            </w:pPr>
            <w:r>
              <w:t>доступных к использованию</w:t>
            </w:r>
          </w:p>
        </w:tc>
      </w:tr>
      <w:tr w:rsidR="00783DB7">
        <w:tc>
          <w:tcPr>
            <w:tcW w:w="1053" w:type="dxa"/>
            <w:tcBorders>
              <w:left w:val="nil"/>
            </w:tcBorders>
          </w:tcPr>
          <w:p w:rsidR="00783DB7" w:rsidRDefault="00783DB7">
            <w:pPr>
              <w:pStyle w:val="ConsPlusNormal"/>
              <w:jc w:val="center"/>
            </w:pPr>
            <w:r>
              <w:t>1</w:t>
            </w:r>
          </w:p>
        </w:tc>
        <w:tc>
          <w:tcPr>
            <w:tcW w:w="510" w:type="dxa"/>
          </w:tcPr>
          <w:p w:rsidR="00783DB7" w:rsidRDefault="00783DB7">
            <w:pPr>
              <w:pStyle w:val="ConsPlusNormal"/>
              <w:jc w:val="center"/>
            </w:pPr>
            <w:r>
              <w:t>2</w:t>
            </w:r>
          </w:p>
        </w:tc>
        <w:tc>
          <w:tcPr>
            <w:tcW w:w="1015" w:type="dxa"/>
          </w:tcPr>
          <w:p w:rsidR="00783DB7" w:rsidRDefault="00783DB7">
            <w:pPr>
              <w:pStyle w:val="ConsPlusNormal"/>
              <w:jc w:val="center"/>
            </w:pPr>
            <w:r>
              <w:t>3</w:t>
            </w:r>
          </w:p>
        </w:tc>
        <w:tc>
          <w:tcPr>
            <w:tcW w:w="1012" w:type="dxa"/>
          </w:tcPr>
          <w:p w:rsidR="00783DB7" w:rsidRDefault="00783DB7">
            <w:pPr>
              <w:pStyle w:val="ConsPlusNormal"/>
              <w:jc w:val="center"/>
            </w:pPr>
            <w:r>
              <w:t>4</w:t>
            </w:r>
          </w:p>
        </w:tc>
        <w:tc>
          <w:tcPr>
            <w:tcW w:w="680" w:type="dxa"/>
          </w:tcPr>
          <w:p w:rsidR="00783DB7" w:rsidRDefault="00783DB7">
            <w:pPr>
              <w:pStyle w:val="ConsPlusNormal"/>
              <w:jc w:val="center"/>
            </w:pPr>
            <w:r>
              <w:t>5</w:t>
            </w:r>
          </w:p>
        </w:tc>
        <w:tc>
          <w:tcPr>
            <w:tcW w:w="850" w:type="dxa"/>
          </w:tcPr>
          <w:p w:rsidR="00783DB7" w:rsidRDefault="00783DB7">
            <w:pPr>
              <w:pStyle w:val="ConsPlusNormal"/>
              <w:jc w:val="center"/>
            </w:pPr>
            <w:r>
              <w:t>6</w:t>
            </w:r>
          </w:p>
        </w:tc>
        <w:tc>
          <w:tcPr>
            <w:tcW w:w="737" w:type="dxa"/>
          </w:tcPr>
          <w:p w:rsidR="00783DB7" w:rsidRDefault="00783DB7">
            <w:pPr>
              <w:pStyle w:val="ConsPlusNormal"/>
              <w:jc w:val="center"/>
            </w:pPr>
            <w:r>
              <w:t>7</w:t>
            </w:r>
          </w:p>
        </w:tc>
        <w:tc>
          <w:tcPr>
            <w:tcW w:w="454" w:type="dxa"/>
          </w:tcPr>
          <w:p w:rsidR="00783DB7" w:rsidRDefault="00783DB7">
            <w:pPr>
              <w:pStyle w:val="ConsPlusNormal"/>
              <w:jc w:val="center"/>
            </w:pPr>
            <w:r>
              <w:t>8</w:t>
            </w:r>
          </w:p>
        </w:tc>
        <w:tc>
          <w:tcPr>
            <w:tcW w:w="1001" w:type="dxa"/>
          </w:tcPr>
          <w:p w:rsidR="00783DB7" w:rsidRDefault="00783DB7">
            <w:pPr>
              <w:pStyle w:val="ConsPlusNormal"/>
              <w:jc w:val="center"/>
            </w:pPr>
            <w:r>
              <w:t>9</w:t>
            </w:r>
          </w:p>
        </w:tc>
        <w:tc>
          <w:tcPr>
            <w:tcW w:w="510" w:type="dxa"/>
          </w:tcPr>
          <w:p w:rsidR="00783DB7" w:rsidRDefault="00783DB7">
            <w:pPr>
              <w:pStyle w:val="ConsPlusNormal"/>
              <w:jc w:val="center"/>
            </w:pPr>
            <w:r>
              <w:t>10</w:t>
            </w:r>
          </w:p>
        </w:tc>
        <w:tc>
          <w:tcPr>
            <w:tcW w:w="1008" w:type="dxa"/>
          </w:tcPr>
          <w:p w:rsidR="00783DB7" w:rsidRDefault="00783DB7">
            <w:pPr>
              <w:pStyle w:val="ConsPlusNormal"/>
              <w:jc w:val="center"/>
            </w:pPr>
            <w:r>
              <w:t>11</w:t>
            </w:r>
          </w:p>
        </w:tc>
        <w:tc>
          <w:tcPr>
            <w:tcW w:w="510" w:type="dxa"/>
          </w:tcPr>
          <w:p w:rsidR="00783DB7" w:rsidRDefault="00783DB7">
            <w:pPr>
              <w:pStyle w:val="ConsPlusNormal"/>
              <w:jc w:val="center"/>
            </w:pPr>
            <w:r>
              <w:t>12</w:t>
            </w:r>
          </w:p>
        </w:tc>
        <w:tc>
          <w:tcPr>
            <w:tcW w:w="947" w:type="dxa"/>
          </w:tcPr>
          <w:p w:rsidR="00783DB7" w:rsidRDefault="00783DB7">
            <w:pPr>
              <w:pStyle w:val="ConsPlusNormal"/>
              <w:jc w:val="center"/>
            </w:pPr>
            <w:r>
              <w:t>13</w:t>
            </w:r>
          </w:p>
        </w:tc>
        <w:tc>
          <w:tcPr>
            <w:tcW w:w="1519" w:type="dxa"/>
            <w:tcBorders>
              <w:right w:val="nil"/>
            </w:tcBorders>
          </w:tcPr>
          <w:p w:rsidR="00783DB7" w:rsidRDefault="00783DB7">
            <w:pPr>
              <w:pStyle w:val="ConsPlusNormal"/>
              <w:jc w:val="center"/>
            </w:pPr>
            <w:r>
              <w:t>14</w:t>
            </w:r>
          </w:p>
        </w:tc>
      </w:tr>
      <w:tr w:rsidR="00783DB7">
        <w:tblPrEx>
          <w:tblBorders>
            <w:left w:val="single" w:sz="4" w:space="0" w:color="auto"/>
            <w:right w:val="single" w:sz="4" w:space="0" w:color="auto"/>
          </w:tblBorders>
        </w:tblPrEx>
        <w:tc>
          <w:tcPr>
            <w:tcW w:w="1053" w:type="dxa"/>
            <w:vMerge w:val="restart"/>
          </w:tcPr>
          <w:p w:rsidR="00783DB7" w:rsidRDefault="00783DB7">
            <w:pPr>
              <w:pStyle w:val="ConsPlusNormal"/>
            </w:pPr>
          </w:p>
        </w:tc>
        <w:tc>
          <w:tcPr>
            <w:tcW w:w="510" w:type="dxa"/>
            <w:vMerge w:val="restart"/>
          </w:tcPr>
          <w:p w:rsidR="00783DB7" w:rsidRDefault="00783DB7">
            <w:pPr>
              <w:pStyle w:val="ConsPlusNormal"/>
            </w:pPr>
          </w:p>
        </w:tc>
        <w:tc>
          <w:tcPr>
            <w:tcW w:w="1015" w:type="dxa"/>
            <w:vMerge w:val="restart"/>
          </w:tcPr>
          <w:p w:rsidR="00783DB7" w:rsidRDefault="00783DB7">
            <w:pPr>
              <w:pStyle w:val="ConsPlusNormal"/>
            </w:pPr>
          </w:p>
        </w:tc>
        <w:tc>
          <w:tcPr>
            <w:tcW w:w="1012" w:type="dxa"/>
            <w:vMerge w:val="restart"/>
          </w:tcPr>
          <w:p w:rsidR="00783DB7" w:rsidRDefault="00783DB7">
            <w:pPr>
              <w:pStyle w:val="ConsPlusNormal"/>
            </w:pPr>
          </w:p>
        </w:tc>
        <w:tc>
          <w:tcPr>
            <w:tcW w:w="680" w:type="dxa"/>
          </w:tcPr>
          <w:p w:rsidR="00783DB7" w:rsidRDefault="00783DB7">
            <w:pPr>
              <w:pStyle w:val="ConsPlusNormal"/>
            </w:pPr>
          </w:p>
        </w:tc>
        <w:tc>
          <w:tcPr>
            <w:tcW w:w="850" w:type="dxa"/>
          </w:tcPr>
          <w:p w:rsidR="00783DB7" w:rsidRDefault="00783DB7">
            <w:pPr>
              <w:pStyle w:val="ConsPlusNormal"/>
            </w:pPr>
          </w:p>
        </w:tc>
        <w:tc>
          <w:tcPr>
            <w:tcW w:w="737" w:type="dxa"/>
          </w:tcPr>
          <w:p w:rsidR="00783DB7" w:rsidRDefault="00783DB7">
            <w:pPr>
              <w:pStyle w:val="ConsPlusNormal"/>
            </w:pPr>
          </w:p>
        </w:tc>
        <w:tc>
          <w:tcPr>
            <w:tcW w:w="454" w:type="dxa"/>
          </w:tcPr>
          <w:p w:rsidR="00783DB7" w:rsidRDefault="00783DB7">
            <w:pPr>
              <w:pStyle w:val="ConsPlusNormal"/>
            </w:pPr>
          </w:p>
        </w:tc>
        <w:tc>
          <w:tcPr>
            <w:tcW w:w="1001" w:type="dxa"/>
          </w:tcPr>
          <w:p w:rsidR="00783DB7" w:rsidRDefault="00783DB7">
            <w:pPr>
              <w:pStyle w:val="ConsPlusNormal"/>
            </w:pPr>
          </w:p>
        </w:tc>
        <w:tc>
          <w:tcPr>
            <w:tcW w:w="510" w:type="dxa"/>
          </w:tcPr>
          <w:p w:rsidR="00783DB7" w:rsidRDefault="00783DB7">
            <w:pPr>
              <w:pStyle w:val="ConsPlusNormal"/>
            </w:pPr>
          </w:p>
        </w:tc>
        <w:tc>
          <w:tcPr>
            <w:tcW w:w="1008" w:type="dxa"/>
          </w:tcPr>
          <w:p w:rsidR="00783DB7" w:rsidRDefault="00783DB7">
            <w:pPr>
              <w:pStyle w:val="ConsPlusNormal"/>
            </w:pPr>
          </w:p>
        </w:tc>
        <w:tc>
          <w:tcPr>
            <w:tcW w:w="510" w:type="dxa"/>
            <w:vMerge w:val="restart"/>
            <w:vAlign w:val="center"/>
          </w:tcPr>
          <w:p w:rsidR="00783DB7" w:rsidRDefault="00783DB7">
            <w:pPr>
              <w:pStyle w:val="ConsPlusNormal"/>
              <w:jc w:val="center"/>
            </w:pPr>
            <w:r>
              <w:t>x</w:t>
            </w:r>
          </w:p>
        </w:tc>
        <w:tc>
          <w:tcPr>
            <w:tcW w:w="947" w:type="dxa"/>
            <w:vMerge w:val="restart"/>
            <w:vAlign w:val="center"/>
          </w:tcPr>
          <w:p w:rsidR="00783DB7" w:rsidRDefault="00783DB7">
            <w:pPr>
              <w:pStyle w:val="ConsPlusNormal"/>
              <w:jc w:val="center"/>
            </w:pPr>
            <w:r>
              <w:t>x</w:t>
            </w:r>
          </w:p>
        </w:tc>
        <w:tc>
          <w:tcPr>
            <w:tcW w:w="1519" w:type="dxa"/>
            <w:vMerge w:val="restart"/>
            <w:vAlign w:val="center"/>
          </w:tcPr>
          <w:p w:rsidR="00783DB7" w:rsidRDefault="00783DB7">
            <w:pPr>
              <w:pStyle w:val="ConsPlusNormal"/>
              <w:jc w:val="center"/>
            </w:pPr>
            <w:r>
              <w:t>x</w:t>
            </w:r>
          </w:p>
        </w:tc>
      </w:tr>
      <w:tr w:rsidR="00783DB7">
        <w:tblPrEx>
          <w:tblBorders>
            <w:left w:val="single" w:sz="4" w:space="0" w:color="auto"/>
            <w:right w:val="single" w:sz="4" w:space="0" w:color="auto"/>
          </w:tblBorders>
        </w:tblPrEx>
        <w:tc>
          <w:tcPr>
            <w:tcW w:w="1053" w:type="dxa"/>
            <w:vMerge/>
          </w:tcPr>
          <w:p w:rsidR="00783DB7" w:rsidRDefault="00783DB7">
            <w:pPr>
              <w:pStyle w:val="ConsPlusNormal"/>
            </w:pPr>
          </w:p>
        </w:tc>
        <w:tc>
          <w:tcPr>
            <w:tcW w:w="510" w:type="dxa"/>
            <w:vMerge/>
          </w:tcPr>
          <w:p w:rsidR="00783DB7" w:rsidRDefault="00783DB7">
            <w:pPr>
              <w:pStyle w:val="ConsPlusNormal"/>
            </w:pPr>
          </w:p>
        </w:tc>
        <w:tc>
          <w:tcPr>
            <w:tcW w:w="1015" w:type="dxa"/>
            <w:vMerge/>
          </w:tcPr>
          <w:p w:rsidR="00783DB7" w:rsidRDefault="00783DB7">
            <w:pPr>
              <w:pStyle w:val="ConsPlusNormal"/>
            </w:pPr>
          </w:p>
        </w:tc>
        <w:tc>
          <w:tcPr>
            <w:tcW w:w="1012" w:type="dxa"/>
            <w:vMerge/>
          </w:tcPr>
          <w:p w:rsidR="00783DB7" w:rsidRDefault="00783DB7">
            <w:pPr>
              <w:pStyle w:val="ConsPlusNormal"/>
            </w:pPr>
          </w:p>
        </w:tc>
        <w:tc>
          <w:tcPr>
            <w:tcW w:w="680" w:type="dxa"/>
          </w:tcPr>
          <w:p w:rsidR="00783DB7" w:rsidRDefault="00783DB7">
            <w:pPr>
              <w:pStyle w:val="ConsPlusNormal"/>
            </w:pPr>
          </w:p>
        </w:tc>
        <w:tc>
          <w:tcPr>
            <w:tcW w:w="850" w:type="dxa"/>
          </w:tcPr>
          <w:p w:rsidR="00783DB7" w:rsidRDefault="00783DB7">
            <w:pPr>
              <w:pStyle w:val="ConsPlusNormal"/>
            </w:pPr>
          </w:p>
        </w:tc>
        <w:tc>
          <w:tcPr>
            <w:tcW w:w="737" w:type="dxa"/>
          </w:tcPr>
          <w:p w:rsidR="00783DB7" w:rsidRDefault="00783DB7">
            <w:pPr>
              <w:pStyle w:val="ConsPlusNormal"/>
            </w:pPr>
          </w:p>
        </w:tc>
        <w:tc>
          <w:tcPr>
            <w:tcW w:w="454" w:type="dxa"/>
          </w:tcPr>
          <w:p w:rsidR="00783DB7" w:rsidRDefault="00783DB7">
            <w:pPr>
              <w:pStyle w:val="ConsPlusNormal"/>
            </w:pPr>
          </w:p>
        </w:tc>
        <w:tc>
          <w:tcPr>
            <w:tcW w:w="1001" w:type="dxa"/>
          </w:tcPr>
          <w:p w:rsidR="00783DB7" w:rsidRDefault="00783DB7">
            <w:pPr>
              <w:pStyle w:val="ConsPlusNormal"/>
            </w:pPr>
          </w:p>
        </w:tc>
        <w:tc>
          <w:tcPr>
            <w:tcW w:w="510" w:type="dxa"/>
          </w:tcPr>
          <w:p w:rsidR="00783DB7" w:rsidRDefault="00783DB7">
            <w:pPr>
              <w:pStyle w:val="ConsPlusNormal"/>
            </w:pPr>
          </w:p>
        </w:tc>
        <w:tc>
          <w:tcPr>
            <w:tcW w:w="1008" w:type="dxa"/>
          </w:tcPr>
          <w:p w:rsidR="00783DB7" w:rsidRDefault="00783DB7">
            <w:pPr>
              <w:pStyle w:val="ConsPlusNormal"/>
            </w:pPr>
          </w:p>
        </w:tc>
        <w:tc>
          <w:tcPr>
            <w:tcW w:w="510" w:type="dxa"/>
            <w:vMerge/>
          </w:tcPr>
          <w:p w:rsidR="00783DB7" w:rsidRDefault="00783DB7">
            <w:pPr>
              <w:pStyle w:val="ConsPlusNormal"/>
            </w:pPr>
          </w:p>
        </w:tc>
        <w:tc>
          <w:tcPr>
            <w:tcW w:w="947" w:type="dxa"/>
            <w:vMerge/>
          </w:tcPr>
          <w:p w:rsidR="00783DB7" w:rsidRDefault="00783DB7">
            <w:pPr>
              <w:pStyle w:val="ConsPlusNormal"/>
            </w:pPr>
          </w:p>
        </w:tc>
        <w:tc>
          <w:tcPr>
            <w:tcW w:w="1519" w:type="dxa"/>
            <w:vMerge/>
          </w:tcPr>
          <w:p w:rsidR="00783DB7" w:rsidRDefault="00783DB7">
            <w:pPr>
              <w:pStyle w:val="ConsPlusNormal"/>
            </w:pPr>
          </w:p>
        </w:tc>
      </w:tr>
      <w:tr w:rsidR="00783DB7">
        <w:tblPrEx>
          <w:tblBorders>
            <w:left w:val="single" w:sz="4" w:space="0" w:color="auto"/>
            <w:right w:val="single" w:sz="4" w:space="0" w:color="auto"/>
          </w:tblBorders>
        </w:tblPrEx>
        <w:tc>
          <w:tcPr>
            <w:tcW w:w="1053" w:type="dxa"/>
            <w:vMerge/>
          </w:tcPr>
          <w:p w:rsidR="00783DB7" w:rsidRDefault="00783DB7">
            <w:pPr>
              <w:pStyle w:val="ConsPlusNormal"/>
            </w:pPr>
          </w:p>
        </w:tc>
        <w:tc>
          <w:tcPr>
            <w:tcW w:w="510" w:type="dxa"/>
            <w:vMerge/>
          </w:tcPr>
          <w:p w:rsidR="00783DB7" w:rsidRDefault="00783DB7">
            <w:pPr>
              <w:pStyle w:val="ConsPlusNormal"/>
            </w:pPr>
          </w:p>
        </w:tc>
        <w:tc>
          <w:tcPr>
            <w:tcW w:w="1015" w:type="dxa"/>
            <w:vMerge/>
          </w:tcPr>
          <w:p w:rsidR="00783DB7" w:rsidRDefault="00783DB7">
            <w:pPr>
              <w:pStyle w:val="ConsPlusNormal"/>
            </w:pPr>
          </w:p>
        </w:tc>
        <w:tc>
          <w:tcPr>
            <w:tcW w:w="1012" w:type="dxa"/>
            <w:vMerge/>
          </w:tcPr>
          <w:p w:rsidR="00783DB7" w:rsidRDefault="00783DB7">
            <w:pPr>
              <w:pStyle w:val="ConsPlusNormal"/>
            </w:pPr>
          </w:p>
        </w:tc>
        <w:tc>
          <w:tcPr>
            <w:tcW w:w="680" w:type="dxa"/>
          </w:tcPr>
          <w:p w:rsidR="00783DB7" w:rsidRDefault="00783DB7">
            <w:pPr>
              <w:pStyle w:val="ConsPlusNormal"/>
            </w:pPr>
          </w:p>
        </w:tc>
        <w:tc>
          <w:tcPr>
            <w:tcW w:w="850" w:type="dxa"/>
          </w:tcPr>
          <w:p w:rsidR="00783DB7" w:rsidRDefault="00783DB7">
            <w:pPr>
              <w:pStyle w:val="ConsPlusNormal"/>
            </w:pPr>
          </w:p>
        </w:tc>
        <w:tc>
          <w:tcPr>
            <w:tcW w:w="737" w:type="dxa"/>
          </w:tcPr>
          <w:p w:rsidR="00783DB7" w:rsidRDefault="00783DB7">
            <w:pPr>
              <w:pStyle w:val="ConsPlusNormal"/>
            </w:pPr>
          </w:p>
        </w:tc>
        <w:tc>
          <w:tcPr>
            <w:tcW w:w="454" w:type="dxa"/>
          </w:tcPr>
          <w:p w:rsidR="00783DB7" w:rsidRDefault="00783DB7">
            <w:pPr>
              <w:pStyle w:val="ConsPlusNormal"/>
            </w:pPr>
          </w:p>
        </w:tc>
        <w:tc>
          <w:tcPr>
            <w:tcW w:w="1001" w:type="dxa"/>
          </w:tcPr>
          <w:p w:rsidR="00783DB7" w:rsidRDefault="00783DB7">
            <w:pPr>
              <w:pStyle w:val="ConsPlusNormal"/>
            </w:pPr>
          </w:p>
        </w:tc>
        <w:tc>
          <w:tcPr>
            <w:tcW w:w="510" w:type="dxa"/>
          </w:tcPr>
          <w:p w:rsidR="00783DB7" w:rsidRDefault="00783DB7">
            <w:pPr>
              <w:pStyle w:val="ConsPlusNormal"/>
            </w:pPr>
          </w:p>
        </w:tc>
        <w:tc>
          <w:tcPr>
            <w:tcW w:w="1008" w:type="dxa"/>
          </w:tcPr>
          <w:p w:rsidR="00783DB7" w:rsidRDefault="00783DB7">
            <w:pPr>
              <w:pStyle w:val="ConsPlusNormal"/>
            </w:pPr>
          </w:p>
        </w:tc>
        <w:tc>
          <w:tcPr>
            <w:tcW w:w="510" w:type="dxa"/>
            <w:vMerge/>
          </w:tcPr>
          <w:p w:rsidR="00783DB7" w:rsidRDefault="00783DB7">
            <w:pPr>
              <w:pStyle w:val="ConsPlusNormal"/>
            </w:pPr>
          </w:p>
        </w:tc>
        <w:tc>
          <w:tcPr>
            <w:tcW w:w="947" w:type="dxa"/>
            <w:vMerge/>
          </w:tcPr>
          <w:p w:rsidR="00783DB7" w:rsidRDefault="00783DB7">
            <w:pPr>
              <w:pStyle w:val="ConsPlusNormal"/>
            </w:pPr>
          </w:p>
        </w:tc>
        <w:tc>
          <w:tcPr>
            <w:tcW w:w="1519" w:type="dxa"/>
            <w:vMerge/>
          </w:tcPr>
          <w:p w:rsidR="00783DB7" w:rsidRDefault="00783DB7">
            <w:pPr>
              <w:pStyle w:val="ConsPlusNormal"/>
            </w:pPr>
          </w:p>
        </w:tc>
      </w:tr>
      <w:tr w:rsidR="00783DB7">
        <w:tblPrEx>
          <w:tblBorders>
            <w:left w:val="single" w:sz="4" w:space="0" w:color="auto"/>
            <w:right w:val="single" w:sz="4" w:space="0" w:color="auto"/>
          </w:tblBorders>
        </w:tblPrEx>
        <w:tc>
          <w:tcPr>
            <w:tcW w:w="1053" w:type="dxa"/>
            <w:vAlign w:val="center"/>
          </w:tcPr>
          <w:p w:rsidR="00783DB7" w:rsidRDefault="00783DB7">
            <w:pPr>
              <w:pStyle w:val="ConsPlusNormal"/>
              <w:jc w:val="right"/>
            </w:pPr>
            <w:r>
              <w:t>Итого по карте</w:t>
            </w:r>
          </w:p>
        </w:tc>
        <w:tc>
          <w:tcPr>
            <w:tcW w:w="510" w:type="dxa"/>
            <w:vAlign w:val="center"/>
          </w:tcPr>
          <w:p w:rsidR="00783DB7" w:rsidRDefault="00783DB7">
            <w:pPr>
              <w:pStyle w:val="ConsPlusNormal"/>
              <w:jc w:val="center"/>
            </w:pPr>
            <w:r>
              <w:t>x</w:t>
            </w:r>
          </w:p>
        </w:tc>
        <w:tc>
          <w:tcPr>
            <w:tcW w:w="1015" w:type="dxa"/>
            <w:vAlign w:val="center"/>
          </w:tcPr>
          <w:p w:rsidR="00783DB7" w:rsidRDefault="00783DB7">
            <w:pPr>
              <w:pStyle w:val="ConsPlusNormal"/>
              <w:jc w:val="center"/>
            </w:pPr>
            <w:r>
              <w:t>x</w:t>
            </w:r>
          </w:p>
        </w:tc>
        <w:tc>
          <w:tcPr>
            <w:tcW w:w="1012" w:type="dxa"/>
            <w:vAlign w:val="center"/>
          </w:tcPr>
          <w:p w:rsidR="00783DB7" w:rsidRDefault="00783DB7">
            <w:pPr>
              <w:pStyle w:val="ConsPlusNormal"/>
              <w:jc w:val="center"/>
            </w:pPr>
            <w:r>
              <w:t>x</w:t>
            </w:r>
          </w:p>
        </w:tc>
        <w:tc>
          <w:tcPr>
            <w:tcW w:w="680" w:type="dxa"/>
            <w:vAlign w:val="center"/>
          </w:tcPr>
          <w:p w:rsidR="00783DB7" w:rsidRDefault="00783DB7">
            <w:pPr>
              <w:pStyle w:val="ConsPlusNormal"/>
              <w:jc w:val="center"/>
            </w:pPr>
            <w:r>
              <w:t>x</w:t>
            </w:r>
          </w:p>
        </w:tc>
        <w:tc>
          <w:tcPr>
            <w:tcW w:w="850" w:type="dxa"/>
            <w:vAlign w:val="center"/>
          </w:tcPr>
          <w:p w:rsidR="00783DB7" w:rsidRDefault="00783DB7">
            <w:pPr>
              <w:pStyle w:val="ConsPlusNormal"/>
              <w:jc w:val="center"/>
            </w:pPr>
            <w:r>
              <w:t>x</w:t>
            </w:r>
          </w:p>
        </w:tc>
        <w:tc>
          <w:tcPr>
            <w:tcW w:w="737" w:type="dxa"/>
            <w:vAlign w:val="center"/>
          </w:tcPr>
          <w:p w:rsidR="00783DB7" w:rsidRDefault="00783DB7">
            <w:pPr>
              <w:pStyle w:val="ConsPlusNormal"/>
              <w:jc w:val="center"/>
            </w:pPr>
            <w:r>
              <w:t>x</w:t>
            </w:r>
          </w:p>
        </w:tc>
        <w:tc>
          <w:tcPr>
            <w:tcW w:w="454" w:type="dxa"/>
          </w:tcPr>
          <w:p w:rsidR="00783DB7" w:rsidRDefault="00783DB7">
            <w:pPr>
              <w:pStyle w:val="ConsPlusNormal"/>
            </w:pPr>
          </w:p>
        </w:tc>
        <w:tc>
          <w:tcPr>
            <w:tcW w:w="1001" w:type="dxa"/>
          </w:tcPr>
          <w:p w:rsidR="00783DB7" w:rsidRDefault="00783DB7">
            <w:pPr>
              <w:pStyle w:val="ConsPlusNormal"/>
            </w:pPr>
          </w:p>
        </w:tc>
        <w:tc>
          <w:tcPr>
            <w:tcW w:w="510" w:type="dxa"/>
          </w:tcPr>
          <w:p w:rsidR="00783DB7" w:rsidRDefault="00783DB7">
            <w:pPr>
              <w:pStyle w:val="ConsPlusNormal"/>
            </w:pPr>
          </w:p>
        </w:tc>
        <w:tc>
          <w:tcPr>
            <w:tcW w:w="1008" w:type="dxa"/>
          </w:tcPr>
          <w:p w:rsidR="00783DB7" w:rsidRDefault="00783DB7">
            <w:pPr>
              <w:pStyle w:val="ConsPlusNormal"/>
            </w:pPr>
          </w:p>
        </w:tc>
        <w:tc>
          <w:tcPr>
            <w:tcW w:w="510" w:type="dxa"/>
          </w:tcPr>
          <w:p w:rsidR="00783DB7" w:rsidRDefault="00783DB7">
            <w:pPr>
              <w:pStyle w:val="ConsPlusNormal"/>
            </w:pPr>
          </w:p>
        </w:tc>
        <w:tc>
          <w:tcPr>
            <w:tcW w:w="947" w:type="dxa"/>
          </w:tcPr>
          <w:p w:rsidR="00783DB7" w:rsidRDefault="00783DB7">
            <w:pPr>
              <w:pStyle w:val="ConsPlusNormal"/>
            </w:pPr>
          </w:p>
        </w:tc>
        <w:tc>
          <w:tcPr>
            <w:tcW w:w="1519" w:type="dxa"/>
          </w:tcPr>
          <w:p w:rsidR="00783DB7" w:rsidRDefault="00783DB7">
            <w:pPr>
              <w:pStyle w:val="ConsPlusNormal"/>
            </w:pPr>
          </w:p>
        </w:tc>
      </w:tr>
      <w:tr w:rsidR="00783DB7">
        <w:tblPrEx>
          <w:tblBorders>
            <w:left w:val="single" w:sz="4" w:space="0" w:color="auto"/>
            <w:right w:val="single" w:sz="4" w:space="0" w:color="auto"/>
          </w:tblBorders>
        </w:tblPrEx>
        <w:tc>
          <w:tcPr>
            <w:tcW w:w="1053" w:type="dxa"/>
            <w:vAlign w:val="center"/>
          </w:tcPr>
          <w:p w:rsidR="00783DB7" w:rsidRDefault="00783DB7">
            <w:pPr>
              <w:pStyle w:val="ConsPlusNormal"/>
              <w:jc w:val="right"/>
            </w:pPr>
            <w:r>
              <w:t>Всего</w:t>
            </w:r>
          </w:p>
        </w:tc>
        <w:tc>
          <w:tcPr>
            <w:tcW w:w="510" w:type="dxa"/>
            <w:vAlign w:val="center"/>
          </w:tcPr>
          <w:p w:rsidR="00783DB7" w:rsidRDefault="00783DB7">
            <w:pPr>
              <w:pStyle w:val="ConsPlusNormal"/>
            </w:pPr>
          </w:p>
        </w:tc>
        <w:tc>
          <w:tcPr>
            <w:tcW w:w="1015" w:type="dxa"/>
            <w:vAlign w:val="center"/>
          </w:tcPr>
          <w:p w:rsidR="00783DB7" w:rsidRDefault="00783DB7">
            <w:pPr>
              <w:pStyle w:val="ConsPlusNormal"/>
            </w:pPr>
          </w:p>
        </w:tc>
        <w:tc>
          <w:tcPr>
            <w:tcW w:w="1012" w:type="dxa"/>
            <w:vAlign w:val="center"/>
          </w:tcPr>
          <w:p w:rsidR="00783DB7" w:rsidRDefault="00783DB7">
            <w:pPr>
              <w:pStyle w:val="ConsPlusNormal"/>
            </w:pPr>
          </w:p>
        </w:tc>
        <w:tc>
          <w:tcPr>
            <w:tcW w:w="680" w:type="dxa"/>
            <w:vAlign w:val="center"/>
          </w:tcPr>
          <w:p w:rsidR="00783DB7" w:rsidRDefault="00783DB7">
            <w:pPr>
              <w:pStyle w:val="ConsPlusNormal"/>
              <w:jc w:val="center"/>
            </w:pPr>
            <w:r>
              <w:t>x</w:t>
            </w:r>
          </w:p>
        </w:tc>
        <w:tc>
          <w:tcPr>
            <w:tcW w:w="850" w:type="dxa"/>
            <w:vAlign w:val="center"/>
          </w:tcPr>
          <w:p w:rsidR="00783DB7" w:rsidRDefault="00783DB7">
            <w:pPr>
              <w:pStyle w:val="ConsPlusNormal"/>
              <w:jc w:val="center"/>
            </w:pPr>
            <w:r>
              <w:t>x</w:t>
            </w:r>
          </w:p>
        </w:tc>
        <w:tc>
          <w:tcPr>
            <w:tcW w:w="737" w:type="dxa"/>
            <w:vAlign w:val="center"/>
          </w:tcPr>
          <w:p w:rsidR="00783DB7" w:rsidRDefault="00783DB7">
            <w:pPr>
              <w:pStyle w:val="ConsPlusNormal"/>
              <w:jc w:val="center"/>
            </w:pPr>
            <w:r>
              <w:t>x</w:t>
            </w:r>
          </w:p>
        </w:tc>
        <w:tc>
          <w:tcPr>
            <w:tcW w:w="454" w:type="dxa"/>
          </w:tcPr>
          <w:p w:rsidR="00783DB7" w:rsidRDefault="00783DB7">
            <w:pPr>
              <w:pStyle w:val="ConsPlusNormal"/>
            </w:pPr>
          </w:p>
        </w:tc>
        <w:tc>
          <w:tcPr>
            <w:tcW w:w="1001" w:type="dxa"/>
          </w:tcPr>
          <w:p w:rsidR="00783DB7" w:rsidRDefault="00783DB7">
            <w:pPr>
              <w:pStyle w:val="ConsPlusNormal"/>
            </w:pPr>
          </w:p>
        </w:tc>
        <w:tc>
          <w:tcPr>
            <w:tcW w:w="510" w:type="dxa"/>
          </w:tcPr>
          <w:p w:rsidR="00783DB7" w:rsidRDefault="00783DB7">
            <w:pPr>
              <w:pStyle w:val="ConsPlusNormal"/>
            </w:pPr>
          </w:p>
        </w:tc>
        <w:tc>
          <w:tcPr>
            <w:tcW w:w="1008" w:type="dxa"/>
          </w:tcPr>
          <w:p w:rsidR="00783DB7" w:rsidRDefault="00783DB7">
            <w:pPr>
              <w:pStyle w:val="ConsPlusNormal"/>
            </w:pPr>
          </w:p>
        </w:tc>
        <w:tc>
          <w:tcPr>
            <w:tcW w:w="510" w:type="dxa"/>
          </w:tcPr>
          <w:p w:rsidR="00783DB7" w:rsidRDefault="00783DB7">
            <w:pPr>
              <w:pStyle w:val="ConsPlusNormal"/>
            </w:pPr>
          </w:p>
        </w:tc>
        <w:tc>
          <w:tcPr>
            <w:tcW w:w="947" w:type="dxa"/>
          </w:tcPr>
          <w:p w:rsidR="00783DB7" w:rsidRDefault="00783DB7">
            <w:pPr>
              <w:pStyle w:val="ConsPlusNormal"/>
            </w:pPr>
          </w:p>
        </w:tc>
        <w:tc>
          <w:tcPr>
            <w:tcW w:w="1519" w:type="dxa"/>
          </w:tcPr>
          <w:p w:rsidR="00783DB7" w:rsidRDefault="00783DB7">
            <w:pPr>
              <w:pStyle w:val="ConsPlusNormal"/>
            </w:pPr>
          </w:p>
        </w:tc>
      </w:tr>
    </w:tbl>
    <w:p w:rsidR="00783DB7" w:rsidRDefault="00783DB7">
      <w:pPr>
        <w:pStyle w:val="ConsPlusNormal"/>
        <w:jc w:val="both"/>
      </w:pPr>
    </w:p>
    <w:p w:rsidR="00783DB7" w:rsidRDefault="00783DB7">
      <w:pPr>
        <w:pStyle w:val="ConsPlusNonformat"/>
        <w:jc w:val="both"/>
      </w:pPr>
      <w:r>
        <w:t xml:space="preserve">                                                         Номер страницы ___</w:t>
      </w:r>
    </w:p>
    <w:p w:rsidR="00783DB7" w:rsidRDefault="00783DB7">
      <w:pPr>
        <w:pStyle w:val="ConsPlusNonformat"/>
        <w:jc w:val="both"/>
      </w:pPr>
      <w:r>
        <w:t xml:space="preserve">                                                          Всего страниц ___</w:t>
      </w:r>
    </w:p>
    <w:p w:rsidR="00783DB7" w:rsidRDefault="00783DB7">
      <w:pPr>
        <w:pStyle w:val="ConsPlusNonformat"/>
        <w:jc w:val="both"/>
      </w:pPr>
    </w:p>
    <w:p w:rsidR="00783DB7" w:rsidRDefault="00783DB7">
      <w:pPr>
        <w:pStyle w:val="ConsPlusNonformat"/>
        <w:jc w:val="both"/>
      </w:pPr>
      <w:r>
        <w:t>Ответственный</w:t>
      </w:r>
    </w:p>
    <w:p w:rsidR="00783DB7" w:rsidRDefault="00783DB7">
      <w:pPr>
        <w:pStyle w:val="ConsPlusNonformat"/>
        <w:jc w:val="both"/>
      </w:pPr>
      <w:r>
        <w:t>исполнитель   _____________ ___________ _______________________ ___________</w:t>
      </w:r>
    </w:p>
    <w:p w:rsidR="00783DB7" w:rsidRDefault="00783DB7">
      <w:pPr>
        <w:pStyle w:val="ConsPlusNonformat"/>
        <w:jc w:val="both"/>
      </w:pPr>
      <w:r>
        <w:t xml:space="preserve">               (должность)   (подпись)   (расшифровка подписи)   (телефон)</w:t>
      </w:r>
    </w:p>
    <w:p w:rsidR="00783DB7" w:rsidRDefault="00783DB7">
      <w:pPr>
        <w:pStyle w:val="ConsPlusNonformat"/>
        <w:jc w:val="both"/>
      </w:pPr>
    </w:p>
    <w:p w:rsidR="00783DB7" w:rsidRDefault="00783DB7">
      <w:pPr>
        <w:pStyle w:val="ConsPlusNonformat"/>
        <w:jc w:val="both"/>
      </w:pPr>
      <w:r>
        <w:t>"__" _____________ 20__ г.</w:t>
      </w:r>
    </w:p>
    <w:p w:rsidR="00783DB7" w:rsidRDefault="00783DB7">
      <w:pPr>
        <w:pStyle w:val="ConsPlusNormal"/>
        <w:sectPr w:rsidR="00783DB7">
          <w:pgSz w:w="16838" w:h="11905" w:orient="landscape"/>
          <w:pgMar w:top="1701" w:right="1134" w:bottom="850" w:left="1134" w:header="0" w:footer="0" w:gutter="0"/>
          <w:cols w:space="720"/>
          <w:titlePg/>
        </w:sectPr>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right"/>
        <w:outlineLvl w:val="1"/>
      </w:pPr>
      <w:r>
        <w:t>Приложение N 4</w:t>
      </w:r>
    </w:p>
    <w:p w:rsidR="00783DB7" w:rsidRDefault="00783DB7">
      <w:pPr>
        <w:pStyle w:val="ConsPlusNormal"/>
        <w:jc w:val="right"/>
      </w:pPr>
      <w:r>
        <w:t>к Правилам обеспечения наличными</w:t>
      </w:r>
    </w:p>
    <w:p w:rsidR="00783DB7" w:rsidRDefault="00783DB7">
      <w:pPr>
        <w:pStyle w:val="ConsPlusNormal"/>
        <w:jc w:val="right"/>
      </w:pPr>
      <w:r>
        <w:t>денежными средствами и денежными</w:t>
      </w:r>
    </w:p>
    <w:p w:rsidR="00783DB7" w:rsidRDefault="00783DB7">
      <w:pPr>
        <w:pStyle w:val="ConsPlusNormal"/>
        <w:jc w:val="right"/>
      </w:pPr>
      <w:r>
        <w:t>средствами, предназначенными</w:t>
      </w:r>
    </w:p>
    <w:p w:rsidR="00783DB7" w:rsidRDefault="00783DB7">
      <w:pPr>
        <w:pStyle w:val="ConsPlusNormal"/>
        <w:jc w:val="right"/>
      </w:pPr>
      <w:r>
        <w:t>для осуществления расчетов</w:t>
      </w:r>
    </w:p>
    <w:p w:rsidR="00783DB7" w:rsidRDefault="00783DB7">
      <w:pPr>
        <w:pStyle w:val="ConsPlusNormal"/>
        <w:jc w:val="right"/>
      </w:pPr>
      <w:r>
        <w:t>по операциям, совершаемым</w:t>
      </w:r>
    </w:p>
    <w:p w:rsidR="00783DB7" w:rsidRDefault="00783DB7">
      <w:pPr>
        <w:pStyle w:val="ConsPlusNormal"/>
        <w:jc w:val="right"/>
      </w:pPr>
      <w:r>
        <w:t>с использованием платежных</w:t>
      </w:r>
    </w:p>
    <w:p w:rsidR="00783DB7" w:rsidRDefault="00783DB7">
      <w:pPr>
        <w:pStyle w:val="ConsPlusNormal"/>
        <w:jc w:val="right"/>
      </w:pPr>
      <w:r>
        <w:t>карт, участников системы</w:t>
      </w:r>
    </w:p>
    <w:p w:rsidR="00783DB7" w:rsidRDefault="00783DB7">
      <w:pPr>
        <w:pStyle w:val="ConsPlusNormal"/>
        <w:jc w:val="right"/>
      </w:pPr>
      <w:r>
        <w:t>казначейских платежей</w:t>
      </w:r>
    </w:p>
    <w:p w:rsidR="00783DB7" w:rsidRDefault="00783DB7">
      <w:pPr>
        <w:pStyle w:val="ConsPlusNormal"/>
        <w:jc w:val="both"/>
      </w:pPr>
    </w:p>
    <w:p w:rsidR="00783DB7" w:rsidRDefault="00783DB7">
      <w:pPr>
        <w:pStyle w:val="ConsPlusNonformat"/>
        <w:jc w:val="both"/>
      </w:pPr>
      <w:r>
        <w:t xml:space="preserve">                                    ┌─────────────┐</w:t>
      </w:r>
    </w:p>
    <w:p w:rsidR="00783DB7" w:rsidRDefault="00783DB7">
      <w:pPr>
        <w:pStyle w:val="ConsPlusNonformat"/>
        <w:jc w:val="both"/>
      </w:pPr>
      <w:bookmarkStart w:id="28" w:name="P879"/>
      <w:bookmarkEnd w:id="28"/>
      <w:r>
        <w:t xml:space="preserve">                        ЗАЯВЛЕНИЕ N │             │</w:t>
      </w:r>
    </w:p>
    <w:p w:rsidR="00783DB7" w:rsidRDefault="00783DB7">
      <w:pPr>
        <w:pStyle w:val="ConsPlusNonformat"/>
        <w:jc w:val="both"/>
      </w:pPr>
      <w:r>
        <w:t xml:space="preserve">                                    └─────────────┘</w:t>
      </w:r>
    </w:p>
    <w:p w:rsidR="00783DB7" w:rsidRDefault="00783DB7">
      <w:pPr>
        <w:pStyle w:val="ConsPlusNonformat"/>
        <w:jc w:val="both"/>
      </w:pPr>
      <w:r>
        <w:t xml:space="preserve">                             на получение карт</w:t>
      </w:r>
    </w:p>
    <w:p w:rsidR="00783DB7" w:rsidRDefault="00783DB7">
      <w:pPr>
        <w:pStyle w:val="ConsPlusNonformat"/>
        <w:jc w:val="both"/>
      </w:pPr>
    </w:p>
    <w:p w:rsidR="00783DB7" w:rsidRDefault="00783DB7">
      <w:pPr>
        <w:pStyle w:val="ConsPlusNonformat"/>
        <w:jc w:val="both"/>
      </w:pPr>
      <w:r>
        <w:t xml:space="preserve">                                                              ┌───────────┐</w:t>
      </w:r>
    </w:p>
    <w:p w:rsidR="00783DB7" w:rsidRDefault="00783DB7">
      <w:pPr>
        <w:pStyle w:val="ConsPlusNonformat"/>
        <w:jc w:val="both"/>
      </w:pPr>
      <w:r>
        <w:t xml:space="preserve">                                                              │   Коды    │</w:t>
      </w:r>
    </w:p>
    <w:p w:rsidR="00783DB7" w:rsidRDefault="00783DB7">
      <w:pPr>
        <w:pStyle w:val="ConsPlusNonformat"/>
        <w:jc w:val="both"/>
      </w:pPr>
      <w:r>
        <w:t xml:space="preserve">                                                              ├───────────┤</w:t>
      </w:r>
    </w:p>
    <w:p w:rsidR="00783DB7" w:rsidRDefault="00783DB7">
      <w:pPr>
        <w:pStyle w:val="ConsPlusNonformat"/>
        <w:jc w:val="both"/>
      </w:pPr>
      <w:r>
        <w:t xml:space="preserve">                                                 Форма по КФД │  0531247  │</w:t>
      </w:r>
    </w:p>
    <w:p w:rsidR="00783DB7" w:rsidRDefault="00783DB7">
      <w:pPr>
        <w:pStyle w:val="ConsPlusNonformat"/>
        <w:jc w:val="both"/>
      </w:pPr>
      <w:r>
        <w:t xml:space="preserve">                                                              ├───────────┤</w:t>
      </w:r>
    </w:p>
    <w:p w:rsidR="00783DB7" w:rsidRDefault="00783DB7">
      <w:pPr>
        <w:pStyle w:val="ConsPlusNonformat"/>
        <w:jc w:val="both"/>
      </w:pPr>
      <w:r>
        <w:t xml:space="preserve">                         от "__" ______ 20__ г.          Дата │           │</w:t>
      </w:r>
    </w:p>
    <w:p w:rsidR="00783DB7" w:rsidRDefault="00783DB7">
      <w:pPr>
        <w:pStyle w:val="ConsPlusNonformat"/>
        <w:jc w:val="both"/>
      </w:pPr>
      <w:r>
        <w:t xml:space="preserve">                                                              ├───────────┤</w:t>
      </w:r>
    </w:p>
    <w:p w:rsidR="00783DB7" w:rsidRDefault="00783DB7">
      <w:pPr>
        <w:pStyle w:val="ConsPlusNonformat"/>
        <w:jc w:val="both"/>
      </w:pPr>
      <w:r>
        <w:t xml:space="preserve">                                                  по Сводному │           │</w:t>
      </w:r>
    </w:p>
    <w:p w:rsidR="00783DB7" w:rsidRDefault="00783DB7">
      <w:pPr>
        <w:pStyle w:val="ConsPlusNonformat"/>
        <w:jc w:val="both"/>
      </w:pPr>
      <w:r>
        <w:t>Наименование клиента      _______________________     реестру │           │</w:t>
      </w:r>
    </w:p>
    <w:p w:rsidR="00783DB7" w:rsidRDefault="00783DB7">
      <w:pPr>
        <w:pStyle w:val="ConsPlusNonformat"/>
        <w:jc w:val="both"/>
      </w:pPr>
      <w:r>
        <w:t xml:space="preserve">                                                              ├───────────┤</w:t>
      </w:r>
    </w:p>
    <w:p w:rsidR="00783DB7" w:rsidRDefault="00783DB7">
      <w:pPr>
        <w:pStyle w:val="ConsPlusNonformat"/>
        <w:jc w:val="both"/>
      </w:pPr>
      <w:r>
        <w:t xml:space="preserve">                                                          ИНН │           │</w:t>
      </w:r>
    </w:p>
    <w:p w:rsidR="00783DB7" w:rsidRDefault="00783DB7">
      <w:pPr>
        <w:pStyle w:val="ConsPlusNonformat"/>
        <w:jc w:val="both"/>
      </w:pPr>
      <w:r>
        <w:t xml:space="preserve">                                                              ├───────────┤</w:t>
      </w:r>
    </w:p>
    <w:p w:rsidR="00783DB7" w:rsidRDefault="00783DB7">
      <w:pPr>
        <w:pStyle w:val="ConsPlusNonformat"/>
        <w:jc w:val="both"/>
      </w:pPr>
      <w:r>
        <w:t xml:space="preserve">                                                          КПП │           │</w:t>
      </w:r>
    </w:p>
    <w:p w:rsidR="00783DB7" w:rsidRDefault="00783DB7">
      <w:pPr>
        <w:pStyle w:val="ConsPlusNonformat"/>
        <w:jc w:val="both"/>
      </w:pPr>
      <w:r>
        <w:t xml:space="preserve">                                                              ├───────────┤</w:t>
      </w:r>
    </w:p>
    <w:p w:rsidR="00783DB7" w:rsidRDefault="00783DB7">
      <w:pPr>
        <w:pStyle w:val="ConsPlusNonformat"/>
        <w:jc w:val="both"/>
      </w:pPr>
      <w:r>
        <w:t>Наименование органа                                           │           │</w:t>
      </w:r>
    </w:p>
    <w:p w:rsidR="00783DB7" w:rsidRDefault="00783DB7">
      <w:pPr>
        <w:pStyle w:val="ConsPlusNonformat"/>
        <w:jc w:val="both"/>
      </w:pPr>
      <w:r>
        <w:t>Федерального казначейства ______________________      по КОФК │           │</w:t>
      </w:r>
    </w:p>
    <w:p w:rsidR="00783DB7" w:rsidRDefault="00783DB7">
      <w:pPr>
        <w:pStyle w:val="ConsPlusNonformat"/>
        <w:jc w:val="both"/>
      </w:pPr>
      <w:r>
        <w:t xml:space="preserve">                                                              └───────────┘</w:t>
      </w:r>
    </w:p>
    <w:p w:rsidR="00783DB7" w:rsidRDefault="00783DB7">
      <w:pPr>
        <w:pStyle w:val="ConsPlusNonformat"/>
        <w:jc w:val="both"/>
      </w:pPr>
      <w:r>
        <w:t xml:space="preserve">                                                              ┌───────────┐</w:t>
      </w:r>
    </w:p>
    <w:p w:rsidR="00783DB7" w:rsidRDefault="00783DB7">
      <w:pPr>
        <w:pStyle w:val="ConsPlusNonformat"/>
        <w:jc w:val="both"/>
      </w:pPr>
      <w:r>
        <w:t>Просим выдать карты в количестве ________________________ шт. │           │</w:t>
      </w:r>
    </w:p>
    <w:p w:rsidR="00783DB7" w:rsidRDefault="00783DB7">
      <w:pPr>
        <w:pStyle w:val="ConsPlusNonformat"/>
        <w:jc w:val="both"/>
      </w:pPr>
      <w:r>
        <w:t xml:space="preserve">                                       (прописью)             └───────────┘</w:t>
      </w:r>
    </w:p>
    <w:p w:rsidR="00783DB7" w:rsidRDefault="00783DB7">
      <w:pPr>
        <w:pStyle w:val="ConsPlusNonformat"/>
        <w:jc w:val="both"/>
      </w:pPr>
      <w:r>
        <w:t>персонифицировано следующим уполномоченным работникам клиента:</w:t>
      </w:r>
    </w:p>
    <w:p w:rsidR="00783DB7" w:rsidRDefault="00783DB7">
      <w:pPr>
        <w:pStyle w:val="ConsPlusNonformat"/>
        <w:jc w:val="both"/>
      </w:pPr>
      <w:r>
        <w:t>┌─────────────────────────────────────────────────────────────────────────┐</w:t>
      </w:r>
    </w:p>
    <w:p w:rsidR="00783DB7" w:rsidRDefault="00783DB7">
      <w:pPr>
        <w:pStyle w:val="ConsPlusNonformat"/>
        <w:jc w:val="both"/>
      </w:pPr>
      <w:r>
        <w:t>│Должность, фамилия, имя, отчество  ______________________________________│</w:t>
      </w:r>
    </w:p>
    <w:p w:rsidR="00783DB7" w:rsidRDefault="00783DB7">
      <w:pPr>
        <w:pStyle w:val="ConsPlusNonformat"/>
        <w:jc w:val="both"/>
      </w:pPr>
      <w:r>
        <w:t>│Документ, удостоверяющий личность: ______________ серия _____ N _________│</w:t>
      </w:r>
    </w:p>
    <w:p w:rsidR="00783DB7" w:rsidRDefault="00783DB7">
      <w:pPr>
        <w:pStyle w:val="ConsPlusNonformat"/>
        <w:jc w:val="both"/>
      </w:pPr>
      <w:r>
        <w:t>│                                    (наименование                        │</w:t>
      </w:r>
    </w:p>
    <w:p w:rsidR="00783DB7" w:rsidRDefault="00783DB7">
      <w:pPr>
        <w:pStyle w:val="ConsPlusNonformat"/>
        <w:jc w:val="both"/>
      </w:pPr>
      <w:r>
        <w:t>│                                      документа)                         │</w:t>
      </w:r>
    </w:p>
    <w:p w:rsidR="00783DB7" w:rsidRDefault="00783DB7">
      <w:pPr>
        <w:pStyle w:val="ConsPlusNonformat"/>
        <w:jc w:val="both"/>
      </w:pPr>
      <w:r>
        <w:t>│Кем и когда выдан:                 ______________________________________│</w:t>
      </w:r>
    </w:p>
    <w:p w:rsidR="00783DB7" w:rsidRDefault="00783DB7">
      <w:pPr>
        <w:pStyle w:val="ConsPlusNonformat"/>
        <w:jc w:val="both"/>
      </w:pPr>
      <w:r>
        <w:t>│                                                                         │</w:t>
      </w:r>
    </w:p>
    <w:p w:rsidR="00783DB7" w:rsidRDefault="00783DB7">
      <w:pPr>
        <w:pStyle w:val="ConsPlusNonformat"/>
        <w:jc w:val="both"/>
      </w:pPr>
      <w:r>
        <w:t>│Подпись работника ________________                                       │</w:t>
      </w:r>
    </w:p>
    <w:p w:rsidR="00783DB7" w:rsidRDefault="00783DB7">
      <w:pPr>
        <w:pStyle w:val="ConsPlusNonformat"/>
        <w:jc w:val="both"/>
      </w:pPr>
      <w:r>
        <w:t>├─────────────────────────────────────────────────────────────────────────┤</w:t>
      </w:r>
    </w:p>
    <w:p w:rsidR="00783DB7" w:rsidRDefault="00783DB7">
      <w:pPr>
        <w:pStyle w:val="ConsPlusNonformat"/>
        <w:jc w:val="both"/>
      </w:pPr>
      <w:r>
        <w:t>│Должность, фамилия, имя, отчество  ______________________________________│</w:t>
      </w:r>
    </w:p>
    <w:p w:rsidR="00783DB7" w:rsidRDefault="00783DB7">
      <w:pPr>
        <w:pStyle w:val="ConsPlusNonformat"/>
        <w:jc w:val="both"/>
      </w:pPr>
      <w:r>
        <w:t>│Документ, удостоверяющий личность: ______________ серия _____ N _________│</w:t>
      </w:r>
    </w:p>
    <w:p w:rsidR="00783DB7" w:rsidRDefault="00783DB7">
      <w:pPr>
        <w:pStyle w:val="ConsPlusNonformat"/>
        <w:jc w:val="both"/>
      </w:pPr>
      <w:r>
        <w:t>│                                    (наименование                        │</w:t>
      </w:r>
    </w:p>
    <w:p w:rsidR="00783DB7" w:rsidRDefault="00783DB7">
      <w:pPr>
        <w:pStyle w:val="ConsPlusNonformat"/>
        <w:jc w:val="both"/>
      </w:pPr>
      <w:r>
        <w:t>│                                      документа)                         │</w:t>
      </w:r>
    </w:p>
    <w:p w:rsidR="00783DB7" w:rsidRDefault="00783DB7">
      <w:pPr>
        <w:pStyle w:val="ConsPlusNonformat"/>
        <w:jc w:val="both"/>
      </w:pPr>
      <w:r>
        <w:t>│Кем и когда выдан:                 ______________________________________│</w:t>
      </w:r>
    </w:p>
    <w:p w:rsidR="00783DB7" w:rsidRDefault="00783DB7">
      <w:pPr>
        <w:pStyle w:val="ConsPlusNonformat"/>
        <w:jc w:val="both"/>
      </w:pPr>
      <w:r>
        <w:t>│                                                                         │</w:t>
      </w:r>
    </w:p>
    <w:p w:rsidR="00783DB7" w:rsidRDefault="00783DB7">
      <w:pPr>
        <w:pStyle w:val="ConsPlusNonformat"/>
        <w:jc w:val="both"/>
      </w:pPr>
      <w:r>
        <w:t>│Подпись работника ________________                                       │</w:t>
      </w:r>
    </w:p>
    <w:p w:rsidR="00783DB7" w:rsidRDefault="00783DB7">
      <w:pPr>
        <w:pStyle w:val="ConsPlusNonformat"/>
        <w:jc w:val="both"/>
      </w:pPr>
      <w:r>
        <w:t>├─────────────────────────────────────────────────────────────────────────┤</w:t>
      </w:r>
    </w:p>
    <w:p w:rsidR="00783DB7" w:rsidRDefault="00783DB7">
      <w:pPr>
        <w:pStyle w:val="ConsPlusNonformat"/>
        <w:jc w:val="both"/>
      </w:pPr>
      <w:r>
        <w:t>│Должность, фамилия, имя, отчество  ______________________________________│</w:t>
      </w:r>
    </w:p>
    <w:p w:rsidR="00783DB7" w:rsidRDefault="00783DB7">
      <w:pPr>
        <w:pStyle w:val="ConsPlusNonformat"/>
        <w:jc w:val="both"/>
      </w:pPr>
      <w:r>
        <w:t>│Документ, удостоверяющий личность: ______________ серия _____ N _________│</w:t>
      </w:r>
    </w:p>
    <w:p w:rsidR="00783DB7" w:rsidRDefault="00783DB7">
      <w:pPr>
        <w:pStyle w:val="ConsPlusNonformat"/>
        <w:jc w:val="both"/>
      </w:pPr>
      <w:r>
        <w:t>│                                    (наименование                        │</w:t>
      </w:r>
    </w:p>
    <w:p w:rsidR="00783DB7" w:rsidRDefault="00783DB7">
      <w:pPr>
        <w:pStyle w:val="ConsPlusNonformat"/>
        <w:jc w:val="both"/>
      </w:pPr>
      <w:r>
        <w:lastRenderedPageBreak/>
        <w:t>│                                      документа)                         │</w:t>
      </w:r>
    </w:p>
    <w:p w:rsidR="00783DB7" w:rsidRDefault="00783DB7">
      <w:pPr>
        <w:pStyle w:val="ConsPlusNonformat"/>
        <w:jc w:val="both"/>
      </w:pPr>
      <w:r>
        <w:t>│Кем и когда выдан:                 ______________________________________│</w:t>
      </w:r>
    </w:p>
    <w:p w:rsidR="00783DB7" w:rsidRDefault="00783DB7">
      <w:pPr>
        <w:pStyle w:val="ConsPlusNonformat"/>
        <w:jc w:val="both"/>
      </w:pPr>
      <w:r>
        <w:t>│                                                                         │</w:t>
      </w:r>
    </w:p>
    <w:p w:rsidR="00783DB7" w:rsidRDefault="00783DB7">
      <w:pPr>
        <w:pStyle w:val="ConsPlusNonformat"/>
        <w:jc w:val="both"/>
      </w:pPr>
      <w:r>
        <w:t>│Подпись работника ________________                                       │</w:t>
      </w:r>
    </w:p>
    <w:p w:rsidR="00783DB7" w:rsidRDefault="00783DB7">
      <w:pPr>
        <w:pStyle w:val="ConsPlusNonformat"/>
        <w:jc w:val="both"/>
      </w:pPr>
      <w:r>
        <w:t>├─────────────────────────────────────────────────────────────────────────┤</w:t>
      </w:r>
    </w:p>
    <w:p w:rsidR="00783DB7" w:rsidRDefault="00783DB7">
      <w:pPr>
        <w:pStyle w:val="ConsPlusNonformat"/>
        <w:jc w:val="both"/>
      </w:pPr>
      <w:r>
        <w:t>│Должность, фамилия, имя, отчество  ______________________________________│</w:t>
      </w:r>
    </w:p>
    <w:p w:rsidR="00783DB7" w:rsidRDefault="00783DB7">
      <w:pPr>
        <w:pStyle w:val="ConsPlusNonformat"/>
        <w:jc w:val="both"/>
      </w:pPr>
      <w:r>
        <w:t>│Документ, удостоверяющий личность: ______________ серия _____ N _________│</w:t>
      </w:r>
    </w:p>
    <w:p w:rsidR="00783DB7" w:rsidRDefault="00783DB7">
      <w:pPr>
        <w:pStyle w:val="ConsPlusNonformat"/>
        <w:jc w:val="both"/>
      </w:pPr>
      <w:r>
        <w:t>│                                    (наименование                        │</w:t>
      </w:r>
    </w:p>
    <w:p w:rsidR="00783DB7" w:rsidRDefault="00783DB7">
      <w:pPr>
        <w:pStyle w:val="ConsPlusNonformat"/>
        <w:jc w:val="both"/>
      </w:pPr>
      <w:r>
        <w:t>│                                      документа)                         │</w:t>
      </w:r>
    </w:p>
    <w:p w:rsidR="00783DB7" w:rsidRDefault="00783DB7">
      <w:pPr>
        <w:pStyle w:val="ConsPlusNonformat"/>
        <w:jc w:val="both"/>
      </w:pPr>
      <w:r>
        <w:t>│Кем и когда выдан:                 ______________________________________│</w:t>
      </w:r>
    </w:p>
    <w:p w:rsidR="00783DB7" w:rsidRDefault="00783DB7">
      <w:pPr>
        <w:pStyle w:val="ConsPlusNonformat"/>
        <w:jc w:val="both"/>
      </w:pPr>
      <w:r>
        <w:t>│                                                                         │</w:t>
      </w:r>
    </w:p>
    <w:p w:rsidR="00783DB7" w:rsidRDefault="00783DB7">
      <w:pPr>
        <w:pStyle w:val="ConsPlusNonformat"/>
        <w:jc w:val="both"/>
      </w:pPr>
      <w:r>
        <w:t>│Подпись работника ________________                                       │</w:t>
      </w:r>
    </w:p>
    <w:p w:rsidR="00783DB7" w:rsidRDefault="00783DB7">
      <w:pPr>
        <w:pStyle w:val="ConsPlusNonformat"/>
        <w:jc w:val="both"/>
      </w:pPr>
      <w:r>
        <w:t>└─────────────────────────────────────────────────────────────────────────┘</w:t>
      </w:r>
    </w:p>
    <w:p w:rsidR="00783DB7" w:rsidRDefault="00783DB7">
      <w:pPr>
        <w:pStyle w:val="ConsPlusNonformat"/>
        <w:jc w:val="both"/>
      </w:pPr>
      <w:r>
        <w:t>которые  обязуются хранить карты под ключом, в безопасном от огня и хищения</w:t>
      </w:r>
    </w:p>
    <w:p w:rsidR="00783DB7" w:rsidRDefault="00783DB7">
      <w:pPr>
        <w:pStyle w:val="ConsPlusNonformat"/>
        <w:jc w:val="both"/>
      </w:pPr>
      <w:r>
        <w:t>помещении.</w:t>
      </w:r>
    </w:p>
    <w:p w:rsidR="00783DB7" w:rsidRDefault="00783DB7">
      <w:pPr>
        <w:pStyle w:val="ConsPlusNonformat"/>
        <w:jc w:val="both"/>
      </w:pPr>
      <w:r>
        <w:t>Подписи работников удостоверяем.</w:t>
      </w:r>
    </w:p>
    <w:p w:rsidR="00783DB7" w:rsidRDefault="00783DB7">
      <w:pPr>
        <w:pStyle w:val="ConsPlusNonformat"/>
        <w:jc w:val="both"/>
      </w:pPr>
    </w:p>
    <w:p w:rsidR="00783DB7" w:rsidRDefault="00783DB7">
      <w:pPr>
        <w:pStyle w:val="ConsPlusNonformat"/>
        <w:jc w:val="both"/>
      </w:pPr>
      <w:r>
        <w:t>Руководитель</w:t>
      </w:r>
    </w:p>
    <w:p w:rsidR="00783DB7" w:rsidRDefault="00783DB7">
      <w:pPr>
        <w:pStyle w:val="ConsPlusNonformat"/>
        <w:jc w:val="both"/>
      </w:pPr>
      <w:r>
        <w:t>(уполномоченное лицо)  ______________ _____________ _______________________</w:t>
      </w:r>
    </w:p>
    <w:p w:rsidR="00783DB7" w:rsidRDefault="00783DB7">
      <w:pPr>
        <w:pStyle w:val="ConsPlusNonformat"/>
        <w:jc w:val="both"/>
      </w:pPr>
      <w:r>
        <w:t xml:space="preserve">                        (должность)     (подпись)    (расшифровка подписи)</w:t>
      </w:r>
    </w:p>
    <w:p w:rsidR="00783DB7" w:rsidRDefault="00783DB7">
      <w:pPr>
        <w:pStyle w:val="ConsPlusNonformat"/>
        <w:jc w:val="both"/>
      </w:pPr>
    </w:p>
    <w:p w:rsidR="00783DB7" w:rsidRDefault="00783DB7">
      <w:pPr>
        <w:pStyle w:val="ConsPlusNonformat"/>
        <w:jc w:val="both"/>
      </w:pPr>
      <w:r>
        <w:t>Главный бухгалтер</w:t>
      </w:r>
    </w:p>
    <w:p w:rsidR="00783DB7" w:rsidRDefault="00783DB7">
      <w:pPr>
        <w:pStyle w:val="ConsPlusNonformat"/>
        <w:jc w:val="both"/>
      </w:pPr>
      <w:r>
        <w:t>(уполномоченное лицо)  ______________ _____________ _______________________</w:t>
      </w:r>
    </w:p>
    <w:p w:rsidR="00783DB7" w:rsidRDefault="00783DB7">
      <w:pPr>
        <w:pStyle w:val="ConsPlusNonformat"/>
        <w:jc w:val="both"/>
      </w:pPr>
      <w:r>
        <w:t xml:space="preserve">                        (должность)     (подпись)    (расшифровка подписи)</w:t>
      </w:r>
    </w:p>
    <w:p w:rsidR="00783DB7" w:rsidRDefault="00783DB7">
      <w:pPr>
        <w:pStyle w:val="ConsPlusNonformat"/>
        <w:jc w:val="both"/>
      </w:pPr>
    </w:p>
    <w:p w:rsidR="00783DB7" w:rsidRDefault="00783DB7">
      <w:pPr>
        <w:pStyle w:val="ConsPlusNonformat"/>
        <w:jc w:val="both"/>
      </w:pPr>
      <w:r>
        <w:t>"__" _____________ 20__ г.</w:t>
      </w:r>
    </w:p>
    <w:p w:rsidR="00783DB7" w:rsidRDefault="00783DB7">
      <w:pPr>
        <w:pStyle w:val="ConsPlusNonformat"/>
        <w:jc w:val="both"/>
      </w:pPr>
    </w:p>
    <w:p w:rsidR="00783DB7" w:rsidRDefault="00783DB7">
      <w:pPr>
        <w:pStyle w:val="ConsPlusNonformat"/>
        <w:jc w:val="both"/>
      </w:pPr>
      <w:r>
        <w:t>---------------------------------------------------------------------------</w:t>
      </w:r>
    </w:p>
    <w:p w:rsidR="00783DB7" w:rsidRDefault="00783DB7">
      <w:pPr>
        <w:pStyle w:val="ConsPlusNonformat"/>
        <w:jc w:val="both"/>
      </w:pPr>
      <w:r>
        <w:t xml:space="preserve">                 Отметка органа Федерального казначейства</w:t>
      </w:r>
    </w:p>
    <w:p w:rsidR="00783DB7" w:rsidRDefault="00783DB7">
      <w:pPr>
        <w:pStyle w:val="ConsPlusNonformat"/>
        <w:jc w:val="both"/>
      </w:pPr>
      <w:r>
        <w:t xml:space="preserve">                       о согласии на получение карт</w:t>
      </w:r>
    </w:p>
    <w:p w:rsidR="00783DB7" w:rsidRDefault="00783DB7">
      <w:pPr>
        <w:pStyle w:val="ConsPlusNonformat"/>
        <w:jc w:val="both"/>
      </w:pPr>
    </w:p>
    <w:p w:rsidR="00783DB7" w:rsidRDefault="00783DB7">
      <w:pPr>
        <w:pStyle w:val="ConsPlusNonformat"/>
        <w:jc w:val="both"/>
      </w:pPr>
      <w:r>
        <w:t>Руководитель</w:t>
      </w:r>
    </w:p>
    <w:p w:rsidR="00783DB7" w:rsidRDefault="00783DB7">
      <w:pPr>
        <w:pStyle w:val="ConsPlusNonformat"/>
        <w:jc w:val="both"/>
      </w:pPr>
      <w:r>
        <w:t>(уполномоченное лицо)  ______________ _____________ _______________________</w:t>
      </w:r>
    </w:p>
    <w:p w:rsidR="00783DB7" w:rsidRDefault="00783DB7">
      <w:pPr>
        <w:pStyle w:val="ConsPlusNonformat"/>
        <w:jc w:val="both"/>
      </w:pPr>
      <w:r>
        <w:t xml:space="preserve">                        (должность)     (подпись)    (расшифровка подписи)</w:t>
      </w:r>
    </w:p>
    <w:p w:rsidR="00783DB7" w:rsidRDefault="00783DB7">
      <w:pPr>
        <w:pStyle w:val="ConsPlusNonformat"/>
        <w:jc w:val="both"/>
      </w:pPr>
    </w:p>
    <w:p w:rsidR="00783DB7" w:rsidRDefault="00783DB7">
      <w:pPr>
        <w:pStyle w:val="ConsPlusNonformat"/>
        <w:jc w:val="both"/>
      </w:pPr>
      <w:r>
        <w:t>Главный бухгалтер</w:t>
      </w:r>
    </w:p>
    <w:p w:rsidR="00783DB7" w:rsidRDefault="00783DB7">
      <w:pPr>
        <w:pStyle w:val="ConsPlusNonformat"/>
        <w:jc w:val="both"/>
      </w:pPr>
      <w:r>
        <w:t>(уполномоченное лицо)  ______________ _____________ _______________________</w:t>
      </w:r>
    </w:p>
    <w:p w:rsidR="00783DB7" w:rsidRDefault="00783DB7">
      <w:pPr>
        <w:pStyle w:val="ConsPlusNonformat"/>
        <w:jc w:val="both"/>
      </w:pPr>
      <w:r>
        <w:t xml:space="preserve">                        (должность)     (подпись)    (расшифровка подписи)</w:t>
      </w:r>
    </w:p>
    <w:p w:rsidR="00783DB7" w:rsidRDefault="00783DB7">
      <w:pPr>
        <w:pStyle w:val="ConsPlusNonformat"/>
        <w:jc w:val="both"/>
      </w:pPr>
    </w:p>
    <w:p w:rsidR="00783DB7" w:rsidRDefault="00783DB7">
      <w:pPr>
        <w:pStyle w:val="ConsPlusNonformat"/>
        <w:jc w:val="both"/>
      </w:pPr>
      <w:r>
        <w:t>Ответственный</w:t>
      </w:r>
    </w:p>
    <w:p w:rsidR="00783DB7" w:rsidRDefault="00783DB7">
      <w:pPr>
        <w:pStyle w:val="ConsPlusNonformat"/>
        <w:jc w:val="both"/>
      </w:pPr>
      <w:r>
        <w:t>исполнитель            ______________ _____________ _______________________</w:t>
      </w:r>
    </w:p>
    <w:p w:rsidR="00783DB7" w:rsidRDefault="00783DB7">
      <w:pPr>
        <w:pStyle w:val="ConsPlusNonformat"/>
        <w:jc w:val="both"/>
      </w:pPr>
      <w:r>
        <w:t xml:space="preserve">                        (должность)     (подпись)    (расшифровка подписи)</w:t>
      </w:r>
    </w:p>
    <w:p w:rsidR="00783DB7" w:rsidRDefault="00783DB7">
      <w:pPr>
        <w:pStyle w:val="ConsPlusNonformat"/>
        <w:jc w:val="both"/>
      </w:pPr>
    </w:p>
    <w:p w:rsidR="00783DB7" w:rsidRDefault="00783DB7">
      <w:pPr>
        <w:pStyle w:val="ConsPlusNonformat"/>
        <w:jc w:val="both"/>
      </w:pPr>
      <w:r>
        <w:t>"__" _____________ 20__</w:t>
      </w: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right"/>
        <w:outlineLvl w:val="1"/>
      </w:pPr>
      <w:r>
        <w:t>Приложение N 5</w:t>
      </w:r>
    </w:p>
    <w:p w:rsidR="00783DB7" w:rsidRDefault="00783DB7">
      <w:pPr>
        <w:pStyle w:val="ConsPlusNormal"/>
        <w:jc w:val="right"/>
      </w:pPr>
      <w:r>
        <w:t>к Правилам обеспечения наличными</w:t>
      </w:r>
    </w:p>
    <w:p w:rsidR="00783DB7" w:rsidRDefault="00783DB7">
      <w:pPr>
        <w:pStyle w:val="ConsPlusNormal"/>
        <w:jc w:val="right"/>
      </w:pPr>
      <w:r>
        <w:t>денежными средствами и денежными</w:t>
      </w:r>
    </w:p>
    <w:p w:rsidR="00783DB7" w:rsidRDefault="00783DB7">
      <w:pPr>
        <w:pStyle w:val="ConsPlusNormal"/>
        <w:jc w:val="right"/>
      </w:pPr>
      <w:r>
        <w:t>средствами, предназначенными</w:t>
      </w:r>
    </w:p>
    <w:p w:rsidR="00783DB7" w:rsidRDefault="00783DB7">
      <w:pPr>
        <w:pStyle w:val="ConsPlusNormal"/>
        <w:jc w:val="right"/>
      </w:pPr>
      <w:r>
        <w:t>для осуществления расчетов</w:t>
      </w:r>
    </w:p>
    <w:p w:rsidR="00783DB7" w:rsidRDefault="00783DB7">
      <w:pPr>
        <w:pStyle w:val="ConsPlusNormal"/>
        <w:jc w:val="right"/>
      </w:pPr>
      <w:r>
        <w:t>по операциям, совершаемым</w:t>
      </w:r>
    </w:p>
    <w:p w:rsidR="00783DB7" w:rsidRDefault="00783DB7">
      <w:pPr>
        <w:pStyle w:val="ConsPlusNormal"/>
        <w:jc w:val="right"/>
      </w:pPr>
      <w:r>
        <w:t>с использованием платежных</w:t>
      </w:r>
    </w:p>
    <w:p w:rsidR="00783DB7" w:rsidRDefault="00783DB7">
      <w:pPr>
        <w:pStyle w:val="ConsPlusNormal"/>
        <w:jc w:val="right"/>
      </w:pPr>
      <w:r>
        <w:t>карт, участников системы</w:t>
      </w:r>
    </w:p>
    <w:p w:rsidR="00783DB7" w:rsidRDefault="00783DB7">
      <w:pPr>
        <w:pStyle w:val="ConsPlusNormal"/>
        <w:jc w:val="right"/>
      </w:pPr>
      <w:r>
        <w:t>казначейских платежей</w:t>
      </w:r>
    </w:p>
    <w:p w:rsidR="00783DB7" w:rsidRDefault="00783DB7">
      <w:pPr>
        <w:pStyle w:val="ConsPlusNormal"/>
        <w:jc w:val="both"/>
      </w:pPr>
    </w:p>
    <w:p w:rsidR="00783DB7" w:rsidRDefault="00783DB7">
      <w:pPr>
        <w:pStyle w:val="ConsPlusTitle"/>
        <w:jc w:val="center"/>
      </w:pPr>
      <w:bookmarkStart w:id="29" w:name="P983"/>
      <w:bookmarkEnd w:id="29"/>
      <w:r>
        <w:t>РЕКВИЗИТЫ РЕЕСТРА НА ВЫПУСК КАРТ</w:t>
      </w:r>
    </w:p>
    <w:p w:rsidR="00783DB7" w:rsidRDefault="00783D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83D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3DB7" w:rsidRDefault="00783D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3DB7" w:rsidRDefault="00783DB7">
            <w:pPr>
              <w:pStyle w:val="ConsPlusNormal"/>
              <w:jc w:val="center"/>
            </w:pPr>
            <w:r>
              <w:rPr>
                <w:color w:val="392C69"/>
              </w:rPr>
              <w:t>Список изменяющих документов</w:t>
            </w:r>
          </w:p>
          <w:p w:rsidR="00783DB7" w:rsidRDefault="00783DB7">
            <w:pPr>
              <w:pStyle w:val="ConsPlusNormal"/>
              <w:jc w:val="center"/>
            </w:pPr>
            <w:r>
              <w:rPr>
                <w:color w:val="392C69"/>
              </w:rPr>
              <w:t xml:space="preserve">(в ред. </w:t>
            </w:r>
            <w:hyperlink r:id="rId206">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r>
    </w:tbl>
    <w:p w:rsidR="00783DB7" w:rsidRDefault="00783D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783DB7">
        <w:tc>
          <w:tcPr>
            <w:tcW w:w="2835" w:type="dxa"/>
          </w:tcPr>
          <w:p w:rsidR="00783DB7" w:rsidRDefault="00783DB7">
            <w:pPr>
              <w:pStyle w:val="ConsPlusNormal"/>
              <w:jc w:val="center"/>
            </w:pPr>
            <w:r>
              <w:t>Наименование реквизита</w:t>
            </w:r>
          </w:p>
        </w:tc>
        <w:tc>
          <w:tcPr>
            <w:tcW w:w="6236" w:type="dxa"/>
          </w:tcPr>
          <w:p w:rsidR="00783DB7" w:rsidRDefault="00783DB7">
            <w:pPr>
              <w:pStyle w:val="ConsPlusNormal"/>
              <w:jc w:val="center"/>
            </w:pPr>
            <w:r>
              <w:t>Правила формирования, заполнения реквизита</w:t>
            </w:r>
          </w:p>
        </w:tc>
      </w:tr>
      <w:tr w:rsidR="00783DB7">
        <w:tc>
          <w:tcPr>
            <w:tcW w:w="2835" w:type="dxa"/>
          </w:tcPr>
          <w:p w:rsidR="00783DB7" w:rsidRDefault="00783DB7">
            <w:pPr>
              <w:pStyle w:val="ConsPlusNormal"/>
            </w:pPr>
            <w:r>
              <w:t>1. Номер документа</w:t>
            </w:r>
          </w:p>
        </w:tc>
        <w:tc>
          <w:tcPr>
            <w:tcW w:w="6236" w:type="dxa"/>
          </w:tcPr>
          <w:p w:rsidR="00783DB7" w:rsidRDefault="00783DB7">
            <w:pPr>
              <w:pStyle w:val="ConsPlusNormal"/>
            </w:pPr>
            <w:r>
              <w:t>Указывается номер Реестра на выпуск карт, присвоенный органом Федерального казначейства.</w:t>
            </w:r>
          </w:p>
        </w:tc>
      </w:tr>
      <w:tr w:rsidR="00783DB7">
        <w:tc>
          <w:tcPr>
            <w:tcW w:w="2835" w:type="dxa"/>
          </w:tcPr>
          <w:p w:rsidR="00783DB7" w:rsidRDefault="00783DB7">
            <w:pPr>
              <w:pStyle w:val="ConsPlusNormal"/>
            </w:pPr>
            <w:r>
              <w:t>2. Дата документа</w:t>
            </w:r>
          </w:p>
        </w:tc>
        <w:tc>
          <w:tcPr>
            <w:tcW w:w="6236" w:type="dxa"/>
          </w:tcPr>
          <w:p w:rsidR="00783DB7" w:rsidRDefault="00783DB7">
            <w:pPr>
              <w:pStyle w:val="ConsPlusNormal"/>
            </w:pPr>
            <w:r>
              <w:t>Указывается дата формирования Реестра на выпуск карт.</w:t>
            </w:r>
          </w:p>
        </w:tc>
      </w:tr>
      <w:tr w:rsidR="00783DB7">
        <w:tc>
          <w:tcPr>
            <w:tcW w:w="2835" w:type="dxa"/>
          </w:tcPr>
          <w:p w:rsidR="00783DB7" w:rsidRDefault="00783DB7">
            <w:pPr>
              <w:pStyle w:val="ConsPlusNormal"/>
            </w:pPr>
            <w:r>
              <w:t>3. Код по Сводному реестру</w:t>
            </w:r>
          </w:p>
        </w:tc>
        <w:tc>
          <w:tcPr>
            <w:tcW w:w="6236" w:type="dxa"/>
          </w:tcPr>
          <w:p w:rsidR="00783DB7" w:rsidRDefault="00783DB7">
            <w:pPr>
              <w:pStyle w:val="ConsPlusNormal"/>
            </w:pPr>
            <w:r>
              <w:t>Указывается код по Сводному реестру органа Федерального казначейства.</w:t>
            </w:r>
          </w:p>
        </w:tc>
      </w:tr>
      <w:tr w:rsidR="00783DB7">
        <w:tc>
          <w:tcPr>
            <w:tcW w:w="2835" w:type="dxa"/>
          </w:tcPr>
          <w:p w:rsidR="00783DB7" w:rsidRDefault="00783DB7">
            <w:pPr>
              <w:pStyle w:val="ConsPlusNormal"/>
            </w:pPr>
            <w:r>
              <w:t>4. ИНН</w:t>
            </w:r>
          </w:p>
        </w:tc>
        <w:tc>
          <w:tcPr>
            <w:tcW w:w="6236" w:type="dxa"/>
          </w:tcPr>
          <w:p w:rsidR="00783DB7" w:rsidRDefault="00783DB7">
            <w:pPr>
              <w:pStyle w:val="ConsPlusNormal"/>
            </w:pPr>
            <w:r>
              <w:t>Указывается идентификационный номер налогоплательщика - органа Федерального казначейства.</w:t>
            </w:r>
          </w:p>
        </w:tc>
      </w:tr>
      <w:tr w:rsidR="00783DB7">
        <w:tc>
          <w:tcPr>
            <w:tcW w:w="2835" w:type="dxa"/>
          </w:tcPr>
          <w:p w:rsidR="00783DB7" w:rsidRDefault="00783DB7">
            <w:pPr>
              <w:pStyle w:val="ConsPlusNormal"/>
            </w:pPr>
            <w:r>
              <w:t>5. КПП</w:t>
            </w:r>
          </w:p>
        </w:tc>
        <w:tc>
          <w:tcPr>
            <w:tcW w:w="6236" w:type="dxa"/>
          </w:tcPr>
          <w:p w:rsidR="00783DB7" w:rsidRDefault="00783DB7">
            <w:pPr>
              <w:pStyle w:val="ConsPlusNormal"/>
            </w:pPr>
            <w:r>
              <w:t>Указывается Код причины постановки (при наличии) органа Федерального казначейства.</w:t>
            </w:r>
          </w:p>
        </w:tc>
      </w:tr>
      <w:tr w:rsidR="00783DB7">
        <w:tc>
          <w:tcPr>
            <w:tcW w:w="2835" w:type="dxa"/>
          </w:tcPr>
          <w:p w:rsidR="00783DB7" w:rsidRDefault="00783DB7">
            <w:pPr>
              <w:pStyle w:val="ConsPlusNormal"/>
            </w:pPr>
            <w:r>
              <w:t>6. Наименование органа Федерального казначейства</w:t>
            </w:r>
          </w:p>
        </w:tc>
        <w:tc>
          <w:tcPr>
            <w:tcW w:w="6236" w:type="dxa"/>
          </w:tcPr>
          <w:p w:rsidR="00783DB7" w:rsidRDefault="00783DB7">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783DB7">
        <w:tc>
          <w:tcPr>
            <w:tcW w:w="2835" w:type="dxa"/>
          </w:tcPr>
          <w:p w:rsidR="00783DB7" w:rsidRDefault="00783DB7">
            <w:pPr>
              <w:pStyle w:val="ConsPlusNormal"/>
            </w:pPr>
            <w:r>
              <w:t>7. Код по КОФК</w:t>
            </w:r>
          </w:p>
        </w:tc>
        <w:tc>
          <w:tcPr>
            <w:tcW w:w="6236" w:type="dxa"/>
          </w:tcPr>
          <w:p w:rsidR="00783DB7" w:rsidRDefault="00783DB7">
            <w:pPr>
              <w:pStyle w:val="ConsPlusNormal"/>
            </w:pPr>
            <w:r>
              <w:t>Указывается соответствующий код по КОФК.</w:t>
            </w:r>
          </w:p>
        </w:tc>
      </w:tr>
      <w:tr w:rsidR="00783DB7">
        <w:tc>
          <w:tcPr>
            <w:tcW w:w="2835" w:type="dxa"/>
          </w:tcPr>
          <w:p w:rsidR="00783DB7" w:rsidRDefault="00783DB7">
            <w:pPr>
              <w:pStyle w:val="ConsPlusNormal"/>
            </w:pPr>
            <w:r>
              <w:t>8. Номер счета</w:t>
            </w:r>
          </w:p>
        </w:tc>
        <w:tc>
          <w:tcPr>
            <w:tcW w:w="6236" w:type="dxa"/>
          </w:tcPr>
          <w:p w:rsidR="00783DB7" w:rsidRDefault="00783DB7">
            <w:pPr>
              <w:pStyle w:val="ConsPlusNormal"/>
            </w:pPr>
            <w:r>
              <w:t>Указывается номер соответствующего счета N 40116, открытый органу Федерального казначейства в кредитной организации.</w:t>
            </w:r>
          </w:p>
        </w:tc>
      </w:tr>
      <w:tr w:rsidR="00783DB7">
        <w:tc>
          <w:tcPr>
            <w:tcW w:w="2835" w:type="dxa"/>
          </w:tcPr>
          <w:p w:rsidR="00783DB7" w:rsidRDefault="00783DB7">
            <w:pPr>
              <w:pStyle w:val="ConsPlusNormal"/>
            </w:pPr>
            <w:r>
              <w:t>9. Наименование клиента</w:t>
            </w:r>
          </w:p>
        </w:tc>
        <w:tc>
          <w:tcPr>
            <w:tcW w:w="6236" w:type="dxa"/>
          </w:tcPr>
          <w:p w:rsidR="00783DB7" w:rsidRDefault="00783DB7">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783DB7">
        <w:tc>
          <w:tcPr>
            <w:tcW w:w="2835" w:type="dxa"/>
          </w:tcPr>
          <w:p w:rsidR="00783DB7" w:rsidRDefault="00783DB7">
            <w:pPr>
              <w:pStyle w:val="ConsPlusNormal"/>
            </w:pPr>
            <w:r>
              <w:t>10. Код по Сводному реестру</w:t>
            </w:r>
          </w:p>
        </w:tc>
        <w:tc>
          <w:tcPr>
            <w:tcW w:w="6236" w:type="dxa"/>
          </w:tcPr>
          <w:p w:rsidR="00783DB7" w:rsidRDefault="00783DB7">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783DB7">
        <w:tc>
          <w:tcPr>
            <w:tcW w:w="2835" w:type="dxa"/>
          </w:tcPr>
          <w:p w:rsidR="00783DB7" w:rsidRDefault="00783DB7">
            <w:pPr>
              <w:pStyle w:val="ConsPlusNormal"/>
            </w:pPr>
            <w:r>
              <w:t>11. ИНН</w:t>
            </w:r>
          </w:p>
        </w:tc>
        <w:tc>
          <w:tcPr>
            <w:tcW w:w="6236" w:type="dxa"/>
          </w:tcPr>
          <w:p w:rsidR="00783DB7" w:rsidRDefault="00783DB7">
            <w:pPr>
              <w:pStyle w:val="ConsPlusNormal"/>
            </w:pPr>
            <w:r>
              <w:t>Указывается идентификационный номер налогоплательщика - клиента.</w:t>
            </w:r>
          </w:p>
        </w:tc>
      </w:tr>
      <w:tr w:rsidR="00783DB7">
        <w:tc>
          <w:tcPr>
            <w:tcW w:w="2835" w:type="dxa"/>
          </w:tcPr>
          <w:p w:rsidR="00783DB7" w:rsidRDefault="00783DB7">
            <w:pPr>
              <w:pStyle w:val="ConsPlusNormal"/>
            </w:pPr>
            <w:r>
              <w:t>12. КПП</w:t>
            </w:r>
          </w:p>
        </w:tc>
        <w:tc>
          <w:tcPr>
            <w:tcW w:w="6236" w:type="dxa"/>
          </w:tcPr>
          <w:p w:rsidR="00783DB7" w:rsidRDefault="00783DB7">
            <w:pPr>
              <w:pStyle w:val="ConsPlusNormal"/>
            </w:pPr>
            <w:r>
              <w:t>Указывается Код причины постановки (при наличии) клиента.</w:t>
            </w:r>
          </w:p>
        </w:tc>
      </w:tr>
      <w:tr w:rsidR="00783DB7">
        <w:tc>
          <w:tcPr>
            <w:tcW w:w="2835" w:type="dxa"/>
          </w:tcPr>
          <w:p w:rsidR="00783DB7" w:rsidRDefault="00783DB7">
            <w:pPr>
              <w:pStyle w:val="ConsPlusNormal"/>
            </w:pPr>
            <w:r>
              <w:t>13. Выдать карты в количестве (шт.)</w:t>
            </w:r>
          </w:p>
        </w:tc>
        <w:tc>
          <w:tcPr>
            <w:tcW w:w="6236" w:type="dxa"/>
          </w:tcPr>
          <w:p w:rsidR="00783DB7" w:rsidRDefault="00783DB7">
            <w:pPr>
              <w:pStyle w:val="ConsPlusNormal"/>
              <w:jc w:val="both"/>
            </w:pPr>
            <w:r>
              <w:t>Указывается необходимое количество карт (прописью и в цифровом значении).</w:t>
            </w:r>
          </w:p>
        </w:tc>
      </w:tr>
      <w:tr w:rsidR="00783DB7">
        <w:tc>
          <w:tcPr>
            <w:tcW w:w="2835" w:type="dxa"/>
          </w:tcPr>
          <w:p w:rsidR="00783DB7" w:rsidRDefault="00783DB7">
            <w:pPr>
              <w:pStyle w:val="ConsPlusNormal"/>
            </w:pPr>
            <w:r>
              <w:t>14. Персонифицировано следующим уполномоченным работникам клиента:</w:t>
            </w:r>
          </w:p>
        </w:tc>
        <w:tc>
          <w:tcPr>
            <w:tcW w:w="6236" w:type="dxa"/>
          </w:tcPr>
          <w:p w:rsidR="00783DB7" w:rsidRDefault="00783DB7">
            <w:pPr>
              <w:pStyle w:val="ConsPlusNormal"/>
            </w:pPr>
            <w:r>
              <w:t>Уполномоченные работники клиента обязуются хранить карты под ключом, в безопасном от огня и хищения помещении.</w:t>
            </w:r>
          </w:p>
        </w:tc>
      </w:tr>
      <w:tr w:rsidR="00783DB7">
        <w:tc>
          <w:tcPr>
            <w:tcW w:w="2835" w:type="dxa"/>
          </w:tcPr>
          <w:p w:rsidR="00783DB7" w:rsidRDefault="00783DB7">
            <w:pPr>
              <w:pStyle w:val="ConsPlusNormal"/>
            </w:pPr>
            <w:r>
              <w:t>14.1. Фамилия, имя, отчество</w:t>
            </w:r>
          </w:p>
        </w:tc>
        <w:tc>
          <w:tcPr>
            <w:tcW w:w="6236" w:type="dxa"/>
          </w:tcPr>
          <w:p w:rsidR="00783DB7" w:rsidRDefault="00783DB7">
            <w:pPr>
              <w:pStyle w:val="ConsPlusNormal"/>
              <w:jc w:val="both"/>
            </w:pPr>
            <w:r>
              <w:t>Указываются фамилии, имена и отчества (при наличии) работников клиента, уполномоченных на получение карт.</w:t>
            </w:r>
          </w:p>
        </w:tc>
      </w:tr>
      <w:tr w:rsidR="00783DB7">
        <w:tc>
          <w:tcPr>
            <w:tcW w:w="2835" w:type="dxa"/>
          </w:tcPr>
          <w:p w:rsidR="00783DB7" w:rsidRDefault="00783DB7">
            <w:pPr>
              <w:pStyle w:val="ConsPlusNormal"/>
            </w:pPr>
            <w:r>
              <w:t>14.2. Реквизиты документа, удостоверяющего личность</w:t>
            </w:r>
          </w:p>
        </w:tc>
        <w:tc>
          <w:tcPr>
            <w:tcW w:w="6236" w:type="dxa"/>
          </w:tcPr>
          <w:p w:rsidR="00783DB7" w:rsidRDefault="00783DB7">
            <w:pPr>
              <w:pStyle w:val="ConsPlusNormal"/>
              <w:jc w:val="both"/>
            </w:pPr>
            <w:r>
              <w:t>Указываются реквизиты документов, удостоверяющих личности, указанных работников клиента: наименование, серия и номер документа, наименование органа, выдавшего документ.</w:t>
            </w:r>
          </w:p>
        </w:tc>
      </w:tr>
      <w:tr w:rsidR="00783DB7">
        <w:tc>
          <w:tcPr>
            <w:tcW w:w="2835" w:type="dxa"/>
          </w:tcPr>
          <w:p w:rsidR="00783DB7" w:rsidRDefault="00783DB7">
            <w:pPr>
              <w:pStyle w:val="ConsPlusNormal"/>
            </w:pPr>
            <w:r>
              <w:lastRenderedPageBreak/>
              <w:t>15. Руководитель (уполномоченное лицо)</w:t>
            </w:r>
          </w:p>
        </w:tc>
        <w:tc>
          <w:tcPr>
            <w:tcW w:w="6236" w:type="dxa"/>
          </w:tcPr>
          <w:p w:rsidR="00783DB7" w:rsidRDefault="00783DB7">
            <w:pPr>
              <w:pStyle w:val="ConsPlusNormal"/>
              <w:jc w:val="both"/>
            </w:pPr>
            <w:r>
              <w:t>Проставляется подпись руководителя (уполномоченного им лица с указанием должности) органа Федерального казначейства и расшифровка подписи с указанием инициалов и фамилии.</w:t>
            </w:r>
          </w:p>
        </w:tc>
      </w:tr>
      <w:tr w:rsidR="00783DB7">
        <w:tc>
          <w:tcPr>
            <w:tcW w:w="2835" w:type="dxa"/>
          </w:tcPr>
          <w:p w:rsidR="00783DB7" w:rsidRDefault="00783DB7">
            <w:pPr>
              <w:pStyle w:val="ConsPlusNormal"/>
            </w:pPr>
            <w:r>
              <w:t>16. Главный бухгалтер (уполномоченное лицо)</w:t>
            </w:r>
          </w:p>
        </w:tc>
        <w:tc>
          <w:tcPr>
            <w:tcW w:w="6236" w:type="dxa"/>
          </w:tcPr>
          <w:p w:rsidR="00783DB7" w:rsidRDefault="00783DB7">
            <w:pPr>
              <w:pStyle w:val="ConsPlusNormal"/>
              <w:jc w:val="both"/>
            </w:pPr>
            <w:r>
              <w:t>Проставляется подпись главного бухгалтера (уполномоченного руководителем лица с указанием должности) и расшифровка подписи с указанием инициалов и фамилии.</w:t>
            </w:r>
          </w:p>
        </w:tc>
      </w:tr>
      <w:tr w:rsidR="00783DB7">
        <w:tc>
          <w:tcPr>
            <w:tcW w:w="2835" w:type="dxa"/>
          </w:tcPr>
          <w:p w:rsidR="00783DB7" w:rsidRDefault="00783DB7">
            <w:pPr>
              <w:pStyle w:val="ConsPlusNormal"/>
            </w:pPr>
            <w:r>
              <w:t>17. Ответственный исполнитель</w:t>
            </w:r>
          </w:p>
        </w:tc>
        <w:tc>
          <w:tcPr>
            <w:tcW w:w="6236" w:type="dxa"/>
          </w:tcPr>
          <w:p w:rsidR="00783DB7" w:rsidRDefault="00783DB7">
            <w:pPr>
              <w:pStyle w:val="ConsPlusNormal"/>
              <w:jc w:val="both"/>
            </w:pPr>
            <w:r>
              <w:t>Проставляется 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w:t>
            </w:r>
          </w:p>
        </w:tc>
      </w:tr>
      <w:tr w:rsidR="00783DB7">
        <w:tc>
          <w:tcPr>
            <w:tcW w:w="2835" w:type="dxa"/>
          </w:tcPr>
          <w:p w:rsidR="00783DB7" w:rsidRDefault="00783DB7">
            <w:pPr>
              <w:pStyle w:val="ConsPlusNormal"/>
            </w:pPr>
            <w:r>
              <w:t>18. Дата подписания документа</w:t>
            </w:r>
          </w:p>
        </w:tc>
        <w:tc>
          <w:tcPr>
            <w:tcW w:w="6236" w:type="dxa"/>
          </w:tcPr>
          <w:p w:rsidR="00783DB7" w:rsidRDefault="00783DB7">
            <w:pPr>
              <w:pStyle w:val="ConsPlusNormal"/>
              <w:jc w:val="both"/>
            </w:pPr>
            <w:r>
              <w:t>Указывается дата подписания Реестра на выпуск карт, оформленная словесно-цифровым способом.</w:t>
            </w:r>
          </w:p>
        </w:tc>
      </w:tr>
    </w:tbl>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right"/>
        <w:outlineLvl w:val="1"/>
      </w:pPr>
      <w:r>
        <w:t>Приложение N 6</w:t>
      </w:r>
    </w:p>
    <w:p w:rsidR="00783DB7" w:rsidRDefault="00783DB7">
      <w:pPr>
        <w:pStyle w:val="ConsPlusNormal"/>
        <w:jc w:val="right"/>
      </w:pPr>
      <w:r>
        <w:t>к Правилам обеспечения наличными</w:t>
      </w:r>
    </w:p>
    <w:p w:rsidR="00783DB7" w:rsidRDefault="00783DB7">
      <w:pPr>
        <w:pStyle w:val="ConsPlusNormal"/>
        <w:jc w:val="right"/>
      </w:pPr>
      <w:r>
        <w:t>денежными средствами и денежными</w:t>
      </w:r>
    </w:p>
    <w:p w:rsidR="00783DB7" w:rsidRDefault="00783DB7">
      <w:pPr>
        <w:pStyle w:val="ConsPlusNormal"/>
        <w:jc w:val="right"/>
      </w:pPr>
      <w:r>
        <w:t>средствами, предназначенными</w:t>
      </w:r>
    </w:p>
    <w:p w:rsidR="00783DB7" w:rsidRDefault="00783DB7">
      <w:pPr>
        <w:pStyle w:val="ConsPlusNormal"/>
        <w:jc w:val="right"/>
      </w:pPr>
      <w:r>
        <w:t>для осуществления расчетов</w:t>
      </w:r>
    </w:p>
    <w:p w:rsidR="00783DB7" w:rsidRDefault="00783DB7">
      <w:pPr>
        <w:pStyle w:val="ConsPlusNormal"/>
        <w:jc w:val="right"/>
      </w:pPr>
      <w:r>
        <w:t>по операциям, совершаемым</w:t>
      </w:r>
    </w:p>
    <w:p w:rsidR="00783DB7" w:rsidRDefault="00783DB7">
      <w:pPr>
        <w:pStyle w:val="ConsPlusNormal"/>
        <w:jc w:val="right"/>
      </w:pPr>
      <w:r>
        <w:t>с использованием платежных</w:t>
      </w:r>
    </w:p>
    <w:p w:rsidR="00783DB7" w:rsidRDefault="00783DB7">
      <w:pPr>
        <w:pStyle w:val="ConsPlusNormal"/>
        <w:jc w:val="right"/>
      </w:pPr>
      <w:r>
        <w:t>карт, участников системы</w:t>
      </w:r>
    </w:p>
    <w:p w:rsidR="00783DB7" w:rsidRDefault="00783DB7">
      <w:pPr>
        <w:pStyle w:val="ConsPlusNormal"/>
        <w:jc w:val="right"/>
      </w:pPr>
      <w:r>
        <w:t>казначейских платежей</w:t>
      </w:r>
    </w:p>
    <w:p w:rsidR="00783DB7" w:rsidRDefault="00783DB7">
      <w:pPr>
        <w:pStyle w:val="ConsPlusNormal"/>
        <w:jc w:val="both"/>
      </w:pPr>
    </w:p>
    <w:p w:rsidR="00783DB7" w:rsidRDefault="00783DB7">
      <w:pPr>
        <w:pStyle w:val="ConsPlusTitle"/>
        <w:jc w:val="center"/>
      </w:pPr>
      <w:bookmarkStart w:id="30" w:name="P1044"/>
      <w:bookmarkEnd w:id="30"/>
      <w:r>
        <w:t>РЕКВИЗИТЫ СВЕДЕНИЙ О ВЫДАННЫХ КАРТАХ</w:t>
      </w:r>
    </w:p>
    <w:p w:rsidR="00783DB7" w:rsidRDefault="00783D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83D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3DB7" w:rsidRDefault="00783D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3DB7" w:rsidRDefault="00783DB7">
            <w:pPr>
              <w:pStyle w:val="ConsPlusNormal"/>
              <w:jc w:val="center"/>
            </w:pPr>
            <w:r>
              <w:rPr>
                <w:color w:val="392C69"/>
              </w:rPr>
              <w:t>Список изменяющих документов</w:t>
            </w:r>
          </w:p>
          <w:p w:rsidR="00783DB7" w:rsidRDefault="00783DB7">
            <w:pPr>
              <w:pStyle w:val="ConsPlusNormal"/>
              <w:jc w:val="center"/>
            </w:pPr>
            <w:r>
              <w:rPr>
                <w:color w:val="392C69"/>
              </w:rPr>
              <w:t xml:space="preserve">(в ред. </w:t>
            </w:r>
            <w:hyperlink r:id="rId207">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r>
    </w:tbl>
    <w:p w:rsidR="00783DB7" w:rsidRDefault="00783D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783DB7">
        <w:tc>
          <w:tcPr>
            <w:tcW w:w="2835" w:type="dxa"/>
          </w:tcPr>
          <w:p w:rsidR="00783DB7" w:rsidRDefault="00783DB7">
            <w:pPr>
              <w:pStyle w:val="ConsPlusNormal"/>
              <w:jc w:val="center"/>
            </w:pPr>
            <w:r>
              <w:t>Наименование реквизита</w:t>
            </w:r>
          </w:p>
        </w:tc>
        <w:tc>
          <w:tcPr>
            <w:tcW w:w="6236" w:type="dxa"/>
          </w:tcPr>
          <w:p w:rsidR="00783DB7" w:rsidRDefault="00783DB7">
            <w:pPr>
              <w:pStyle w:val="ConsPlusNormal"/>
              <w:jc w:val="center"/>
            </w:pPr>
            <w:r>
              <w:t>Правила формирования, заполнения реквизита</w:t>
            </w:r>
          </w:p>
        </w:tc>
      </w:tr>
      <w:tr w:rsidR="00783DB7">
        <w:tc>
          <w:tcPr>
            <w:tcW w:w="2835" w:type="dxa"/>
          </w:tcPr>
          <w:p w:rsidR="00783DB7" w:rsidRDefault="00783DB7">
            <w:pPr>
              <w:pStyle w:val="ConsPlusNormal"/>
            </w:pPr>
            <w:r>
              <w:t>1. Орган Федерального казначейства</w:t>
            </w:r>
          </w:p>
        </w:tc>
        <w:tc>
          <w:tcPr>
            <w:tcW w:w="6236" w:type="dxa"/>
          </w:tcPr>
          <w:p w:rsidR="00783DB7" w:rsidRDefault="00783DB7">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783DB7">
        <w:tc>
          <w:tcPr>
            <w:tcW w:w="2835" w:type="dxa"/>
          </w:tcPr>
          <w:p w:rsidR="00783DB7" w:rsidRDefault="00783DB7">
            <w:pPr>
              <w:pStyle w:val="ConsPlusNormal"/>
            </w:pPr>
            <w:r>
              <w:t>2. Код по КОФК</w:t>
            </w:r>
          </w:p>
        </w:tc>
        <w:tc>
          <w:tcPr>
            <w:tcW w:w="6236" w:type="dxa"/>
          </w:tcPr>
          <w:p w:rsidR="00783DB7" w:rsidRDefault="00783DB7">
            <w:pPr>
              <w:pStyle w:val="ConsPlusNormal"/>
            </w:pPr>
            <w:r>
              <w:t>Указывается соответствующий код по КОФК.</w:t>
            </w:r>
          </w:p>
        </w:tc>
      </w:tr>
      <w:tr w:rsidR="00783DB7">
        <w:tc>
          <w:tcPr>
            <w:tcW w:w="2835" w:type="dxa"/>
          </w:tcPr>
          <w:p w:rsidR="00783DB7" w:rsidRDefault="00783DB7">
            <w:pPr>
              <w:pStyle w:val="ConsPlusNormal"/>
            </w:pPr>
            <w:r>
              <w:t>3. Наименование бюджета</w:t>
            </w:r>
          </w:p>
        </w:tc>
        <w:tc>
          <w:tcPr>
            <w:tcW w:w="6236" w:type="dxa"/>
          </w:tcPr>
          <w:p w:rsidR="00783DB7" w:rsidRDefault="00783DB7">
            <w:pPr>
              <w:pStyle w:val="ConsPlusNormal"/>
            </w:pPr>
            <w:r>
              <w:t>Указывается наименование бюджета:</w:t>
            </w:r>
          </w:p>
          <w:p w:rsidR="00783DB7" w:rsidRDefault="00783DB7">
            <w:pPr>
              <w:pStyle w:val="ConsPlusNormal"/>
            </w:pPr>
            <w:r>
              <w:t>для клиента, являющегося участником бюджетного процесса федерального уровня, - "федеральный бюджет";</w:t>
            </w:r>
          </w:p>
          <w:p w:rsidR="00783DB7" w:rsidRDefault="00783DB7">
            <w:pPr>
              <w:pStyle w:val="ConsPlusNormal"/>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783DB7">
        <w:tc>
          <w:tcPr>
            <w:tcW w:w="2835" w:type="dxa"/>
          </w:tcPr>
          <w:p w:rsidR="00783DB7" w:rsidRDefault="00783DB7">
            <w:pPr>
              <w:pStyle w:val="ConsPlusNormal"/>
            </w:pPr>
            <w:r>
              <w:t>4. Код клиента по Сводному реестру</w:t>
            </w:r>
          </w:p>
        </w:tc>
        <w:tc>
          <w:tcPr>
            <w:tcW w:w="6236" w:type="dxa"/>
          </w:tcPr>
          <w:p w:rsidR="00783DB7" w:rsidRDefault="00783DB7">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783DB7">
        <w:tc>
          <w:tcPr>
            <w:tcW w:w="2835" w:type="dxa"/>
          </w:tcPr>
          <w:p w:rsidR="00783DB7" w:rsidRDefault="00783DB7">
            <w:pPr>
              <w:pStyle w:val="ConsPlusNormal"/>
            </w:pPr>
            <w:r>
              <w:lastRenderedPageBreak/>
              <w:t>5. Номер счета</w:t>
            </w:r>
          </w:p>
        </w:tc>
        <w:tc>
          <w:tcPr>
            <w:tcW w:w="6236" w:type="dxa"/>
          </w:tcPr>
          <w:p w:rsidR="00783DB7" w:rsidRDefault="00783DB7">
            <w:pPr>
              <w:pStyle w:val="ConsPlusNormal"/>
            </w:pPr>
            <w:r>
              <w:t>Указывается номер соответствующего счета N 40116, открытый органу Федерального казначейства в кредитной организации.</w:t>
            </w:r>
          </w:p>
        </w:tc>
      </w:tr>
      <w:tr w:rsidR="00783DB7">
        <w:tc>
          <w:tcPr>
            <w:tcW w:w="2835" w:type="dxa"/>
          </w:tcPr>
          <w:p w:rsidR="00783DB7" w:rsidRDefault="00783DB7">
            <w:pPr>
              <w:pStyle w:val="ConsPlusNormal"/>
            </w:pPr>
            <w:r>
              <w:t>6. БИК</w:t>
            </w:r>
          </w:p>
        </w:tc>
        <w:tc>
          <w:tcPr>
            <w:tcW w:w="6236" w:type="dxa"/>
          </w:tcPr>
          <w:p w:rsidR="00783DB7" w:rsidRDefault="00783DB7">
            <w:pPr>
              <w:pStyle w:val="ConsPlusNormal"/>
            </w:pPr>
            <w:r>
              <w:t>Указывается БИК кредитной организации, в которой органу Федерального казначейства открыт соответствующий счет N 40116.</w:t>
            </w:r>
          </w:p>
        </w:tc>
      </w:tr>
      <w:tr w:rsidR="00783DB7">
        <w:tc>
          <w:tcPr>
            <w:tcW w:w="2835" w:type="dxa"/>
          </w:tcPr>
          <w:p w:rsidR="00783DB7" w:rsidRDefault="00783DB7">
            <w:pPr>
              <w:pStyle w:val="ConsPlusNormal"/>
            </w:pPr>
            <w:r>
              <w:t>7. Номер карты</w:t>
            </w:r>
          </w:p>
        </w:tc>
        <w:tc>
          <w:tcPr>
            <w:tcW w:w="6236" w:type="dxa"/>
          </w:tcPr>
          <w:p w:rsidR="00783DB7" w:rsidRDefault="00783DB7">
            <w:pPr>
              <w:pStyle w:val="ConsPlusNormal"/>
            </w:pPr>
            <w:r>
              <w:t>Указывается номер карты, полученной клиентом в кредитной организации.</w:t>
            </w:r>
          </w:p>
        </w:tc>
      </w:tr>
      <w:tr w:rsidR="00783DB7">
        <w:tc>
          <w:tcPr>
            <w:tcW w:w="2835" w:type="dxa"/>
          </w:tcPr>
          <w:p w:rsidR="00783DB7" w:rsidRDefault="00783DB7">
            <w:pPr>
              <w:pStyle w:val="ConsPlusNormal"/>
            </w:pPr>
            <w:r>
              <w:t>8. Наименование клиента</w:t>
            </w:r>
          </w:p>
        </w:tc>
        <w:tc>
          <w:tcPr>
            <w:tcW w:w="6236" w:type="dxa"/>
          </w:tcPr>
          <w:p w:rsidR="00783DB7" w:rsidRDefault="00783DB7">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783DB7">
        <w:tc>
          <w:tcPr>
            <w:tcW w:w="2835" w:type="dxa"/>
          </w:tcPr>
          <w:p w:rsidR="00783DB7" w:rsidRDefault="00783DB7">
            <w:pPr>
              <w:pStyle w:val="ConsPlusNormal"/>
            </w:pPr>
            <w:r>
              <w:t>9. Статус</w:t>
            </w:r>
          </w:p>
        </w:tc>
        <w:tc>
          <w:tcPr>
            <w:tcW w:w="6236" w:type="dxa"/>
          </w:tcPr>
          <w:p w:rsidR="00783DB7" w:rsidRDefault="00783DB7">
            <w:pPr>
              <w:pStyle w:val="ConsPlusNormal"/>
            </w:pPr>
            <w:r>
              <w:t>Указывается статус по карте: "выдана", "возвращена", "утеряна".</w:t>
            </w:r>
          </w:p>
        </w:tc>
      </w:tr>
      <w:tr w:rsidR="00783DB7">
        <w:tc>
          <w:tcPr>
            <w:tcW w:w="2835" w:type="dxa"/>
          </w:tcPr>
          <w:p w:rsidR="00783DB7" w:rsidRDefault="00783DB7">
            <w:pPr>
              <w:pStyle w:val="ConsPlusNormal"/>
            </w:pPr>
            <w:r>
              <w:t>10. Дата действия с</w:t>
            </w:r>
          </w:p>
        </w:tc>
        <w:tc>
          <w:tcPr>
            <w:tcW w:w="6236" w:type="dxa"/>
          </w:tcPr>
          <w:p w:rsidR="00783DB7" w:rsidRDefault="00783DB7">
            <w:pPr>
              <w:pStyle w:val="ConsPlusNormal"/>
            </w:pPr>
            <w:r>
              <w:t>Указывается дата начала действия карт.</w:t>
            </w:r>
          </w:p>
        </w:tc>
      </w:tr>
      <w:tr w:rsidR="00783DB7">
        <w:tc>
          <w:tcPr>
            <w:tcW w:w="2835" w:type="dxa"/>
          </w:tcPr>
          <w:p w:rsidR="00783DB7" w:rsidRDefault="00783DB7">
            <w:pPr>
              <w:pStyle w:val="ConsPlusNormal"/>
            </w:pPr>
            <w:r>
              <w:t>11. Дата действия по</w:t>
            </w:r>
          </w:p>
        </w:tc>
        <w:tc>
          <w:tcPr>
            <w:tcW w:w="6236" w:type="dxa"/>
          </w:tcPr>
          <w:p w:rsidR="00783DB7" w:rsidRDefault="00783DB7">
            <w:pPr>
              <w:pStyle w:val="ConsPlusNormal"/>
            </w:pPr>
            <w:r>
              <w:t>Указывается дата окончания действия карты в случае ее возврата в кредитную организацию либо ее утери.</w:t>
            </w:r>
          </w:p>
        </w:tc>
      </w:tr>
      <w:tr w:rsidR="00783DB7">
        <w:tc>
          <w:tcPr>
            <w:tcW w:w="2835" w:type="dxa"/>
          </w:tcPr>
          <w:p w:rsidR="00783DB7" w:rsidRDefault="00783DB7">
            <w:pPr>
              <w:pStyle w:val="ConsPlusNormal"/>
            </w:pPr>
            <w:r>
              <w:t>12. Срок действия</w:t>
            </w:r>
          </w:p>
        </w:tc>
        <w:tc>
          <w:tcPr>
            <w:tcW w:w="6236" w:type="dxa"/>
          </w:tcPr>
          <w:p w:rsidR="00783DB7" w:rsidRDefault="00783DB7">
            <w:pPr>
              <w:pStyle w:val="ConsPlusNormal"/>
            </w:pPr>
            <w:r>
              <w:t>Указывается срок действия карт.</w:t>
            </w:r>
          </w:p>
        </w:tc>
      </w:tr>
      <w:tr w:rsidR="00783DB7">
        <w:tc>
          <w:tcPr>
            <w:tcW w:w="2835" w:type="dxa"/>
          </w:tcPr>
          <w:p w:rsidR="00783DB7" w:rsidRDefault="00783DB7">
            <w:pPr>
              <w:pStyle w:val="ConsPlusNormal"/>
            </w:pPr>
            <w:r>
              <w:t>13. Дата выдачи карты клиенту</w:t>
            </w:r>
          </w:p>
        </w:tc>
        <w:tc>
          <w:tcPr>
            <w:tcW w:w="6236" w:type="dxa"/>
          </w:tcPr>
          <w:p w:rsidR="00783DB7" w:rsidRDefault="00783DB7">
            <w:pPr>
              <w:pStyle w:val="ConsPlusNormal"/>
            </w:pPr>
            <w:r>
              <w:t>Указывается дата выдачи клиенту карты в кредитной организации.</w:t>
            </w:r>
          </w:p>
        </w:tc>
      </w:tr>
      <w:tr w:rsidR="00783DB7">
        <w:tc>
          <w:tcPr>
            <w:tcW w:w="2835" w:type="dxa"/>
          </w:tcPr>
          <w:p w:rsidR="00783DB7" w:rsidRDefault="00783DB7">
            <w:pPr>
              <w:pStyle w:val="ConsPlusNormal"/>
            </w:pPr>
            <w:r>
              <w:t>14. Дата возврата карты клиентом</w:t>
            </w:r>
          </w:p>
        </w:tc>
        <w:tc>
          <w:tcPr>
            <w:tcW w:w="6236" w:type="dxa"/>
          </w:tcPr>
          <w:p w:rsidR="00783DB7" w:rsidRDefault="00783DB7">
            <w:pPr>
              <w:pStyle w:val="ConsPlusNormal"/>
            </w:pPr>
            <w:r>
              <w:t>Указывается дата возврата клиентом карты в кредитную организацию.</w:t>
            </w:r>
          </w:p>
        </w:tc>
      </w:tr>
      <w:tr w:rsidR="00783DB7">
        <w:tc>
          <w:tcPr>
            <w:tcW w:w="2835" w:type="dxa"/>
          </w:tcPr>
          <w:p w:rsidR="00783DB7" w:rsidRDefault="00783DB7">
            <w:pPr>
              <w:pStyle w:val="ConsPlusNormal"/>
            </w:pPr>
            <w:r>
              <w:t>15. Дата сообщения в орган Федерального казначейства о возврате карты</w:t>
            </w:r>
          </w:p>
        </w:tc>
        <w:tc>
          <w:tcPr>
            <w:tcW w:w="6236" w:type="dxa"/>
          </w:tcPr>
          <w:p w:rsidR="00783DB7" w:rsidRDefault="00783DB7">
            <w:pPr>
              <w:pStyle w:val="ConsPlusNormal"/>
            </w:pPr>
            <w:r>
              <w:t>Указывается дата сообщения в орган Федерального казначейства о возврате клиентом карты в кредитную организацию.</w:t>
            </w:r>
          </w:p>
        </w:tc>
      </w:tr>
      <w:tr w:rsidR="00783DB7">
        <w:tc>
          <w:tcPr>
            <w:tcW w:w="2835" w:type="dxa"/>
          </w:tcPr>
          <w:p w:rsidR="00783DB7" w:rsidRDefault="00783DB7">
            <w:pPr>
              <w:pStyle w:val="ConsPlusNormal"/>
            </w:pPr>
            <w:r>
              <w:t>16. Дата утери карты</w:t>
            </w:r>
          </w:p>
        </w:tc>
        <w:tc>
          <w:tcPr>
            <w:tcW w:w="6236" w:type="dxa"/>
          </w:tcPr>
          <w:p w:rsidR="00783DB7" w:rsidRDefault="00783DB7">
            <w:pPr>
              <w:pStyle w:val="ConsPlusNormal"/>
            </w:pPr>
            <w:r>
              <w:t>Указывается дата утери клиентом карты.</w:t>
            </w:r>
          </w:p>
        </w:tc>
      </w:tr>
      <w:tr w:rsidR="00783DB7">
        <w:tc>
          <w:tcPr>
            <w:tcW w:w="2835" w:type="dxa"/>
          </w:tcPr>
          <w:p w:rsidR="00783DB7" w:rsidRDefault="00783DB7">
            <w:pPr>
              <w:pStyle w:val="ConsPlusNormal"/>
            </w:pPr>
            <w:r>
              <w:t>17. Дата сообщения в территориальный орган Федерального казначейства об утере карты</w:t>
            </w:r>
          </w:p>
        </w:tc>
        <w:tc>
          <w:tcPr>
            <w:tcW w:w="6236" w:type="dxa"/>
          </w:tcPr>
          <w:p w:rsidR="00783DB7" w:rsidRDefault="00783DB7">
            <w:pPr>
              <w:pStyle w:val="ConsPlusNormal"/>
            </w:pPr>
            <w:r>
              <w:t>Указывается дата сообщения в орган Федерального казначейства об утере клиентом карты.</w:t>
            </w:r>
          </w:p>
        </w:tc>
      </w:tr>
      <w:tr w:rsidR="00783DB7">
        <w:tc>
          <w:tcPr>
            <w:tcW w:w="2835" w:type="dxa"/>
          </w:tcPr>
          <w:p w:rsidR="00783DB7" w:rsidRDefault="00783DB7">
            <w:pPr>
              <w:pStyle w:val="ConsPlusNormal"/>
            </w:pPr>
            <w:r>
              <w:t>18. Дополнительная информация</w:t>
            </w:r>
          </w:p>
        </w:tc>
        <w:tc>
          <w:tcPr>
            <w:tcW w:w="6236" w:type="dxa"/>
          </w:tcPr>
          <w:p w:rsidR="00783DB7" w:rsidRDefault="00783DB7">
            <w:pPr>
              <w:pStyle w:val="ConsPlusNormal"/>
            </w:pPr>
            <w:r>
              <w:t>Указывается дополнительная информация о карте клиента.</w:t>
            </w:r>
          </w:p>
        </w:tc>
      </w:tr>
      <w:tr w:rsidR="00783DB7">
        <w:tc>
          <w:tcPr>
            <w:tcW w:w="2835" w:type="dxa"/>
          </w:tcPr>
          <w:p w:rsidR="00783DB7" w:rsidRDefault="00783DB7">
            <w:pPr>
              <w:pStyle w:val="ConsPlusNormal"/>
            </w:pPr>
            <w:r>
              <w:t>19. Фамилия, инициалы владельца карты</w:t>
            </w:r>
          </w:p>
        </w:tc>
        <w:tc>
          <w:tcPr>
            <w:tcW w:w="6236" w:type="dxa"/>
          </w:tcPr>
          <w:p w:rsidR="00783DB7" w:rsidRDefault="00783DB7">
            <w:pPr>
              <w:pStyle w:val="ConsPlusNormal"/>
            </w:pPr>
            <w:r>
              <w:t>Указываются фамилия, инициалы владельца карты.</w:t>
            </w:r>
          </w:p>
        </w:tc>
      </w:tr>
      <w:tr w:rsidR="00783DB7">
        <w:tc>
          <w:tcPr>
            <w:tcW w:w="2835" w:type="dxa"/>
          </w:tcPr>
          <w:p w:rsidR="00783DB7" w:rsidRDefault="00783DB7">
            <w:pPr>
              <w:pStyle w:val="ConsPlusNormal"/>
            </w:pPr>
            <w:r>
              <w:t>20. Номер и дата Заявления на получение карт</w:t>
            </w:r>
          </w:p>
        </w:tc>
        <w:tc>
          <w:tcPr>
            <w:tcW w:w="6236" w:type="dxa"/>
          </w:tcPr>
          <w:p w:rsidR="00783DB7" w:rsidRDefault="00783DB7">
            <w:pPr>
              <w:pStyle w:val="ConsPlusNormal"/>
            </w:pPr>
            <w:r>
              <w:t>Указывается номер и дата Заявления на получение карт.</w:t>
            </w:r>
          </w:p>
        </w:tc>
      </w:tr>
    </w:tbl>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right"/>
        <w:outlineLvl w:val="1"/>
      </w:pPr>
      <w:r>
        <w:t>Приложение N 7</w:t>
      </w:r>
    </w:p>
    <w:p w:rsidR="00783DB7" w:rsidRDefault="00783DB7">
      <w:pPr>
        <w:pStyle w:val="ConsPlusNormal"/>
        <w:jc w:val="right"/>
      </w:pPr>
      <w:r>
        <w:t>к Правилам обеспечения наличными</w:t>
      </w:r>
    </w:p>
    <w:p w:rsidR="00783DB7" w:rsidRDefault="00783DB7">
      <w:pPr>
        <w:pStyle w:val="ConsPlusNormal"/>
        <w:jc w:val="right"/>
      </w:pPr>
      <w:r>
        <w:t>денежными средствами и денежными</w:t>
      </w:r>
    </w:p>
    <w:p w:rsidR="00783DB7" w:rsidRDefault="00783DB7">
      <w:pPr>
        <w:pStyle w:val="ConsPlusNormal"/>
        <w:jc w:val="right"/>
      </w:pPr>
      <w:r>
        <w:t>средствами, предназначенными</w:t>
      </w:r>
    </w:p>
    <w:p w:rsidR="00783DB7" w:rsidRDefault="00783DB7">
      <w:pPr>
        <w:pStyle w:val="ConsPlusNormal"/>
        <w:jc w:val="right"/>
      </w:pPr>
      <w:r>
        <w:t>для осуществления расчетов</w:t>
      </w:r>
    </w:p>
    <w:p w:rsidR="00783DB7" w:rsidRDefault="00783DB7">
      <w:pPr>
        <w:pStyle w:val="ConsPlusNormal"/>
        <w:jc w:val="right"/>
      </w:pPr>
      <w:r>
        <w:lastRenderedPageBreak/>
        <w:t>по операциям, совершаемым</w:t>
      </w:r>
    </w:p>
    <w:p w:rsidR="00783DB7" w:rsidRDefault="00783DB7">
      <w:pPr>
        <w:pStyle w:val="ConsPlusNormal"/>
        <w:jc w:val="right"/>
      </w:pPr>
      <w:r>
        <w:t>с использованием платежных</w:t>
      </w:r>
    </w:p>
    <w:p w:rsidR="00783DB7" w:rsidRDefault="00783DB7">
      <w:pPr>
        <w:pStyle w:val="ConsPlusNormal"/>
        <w:jc w:val="right"/>
      </w:pPr>
      <w:r>
        <w:t>карт, участников системы</w:t>
      </w:r>
    </w:p>
    <w:p w:rsidR="00783DB7" w:rsidRDefault="00783DB7">
      <w:pPr>
        <w:pStyle w:val="ConsPlusNormal"/>
        <w:jc w:val="right"/>
      </w:pPr>
      <w:r>
        <w:t>казначейских платежей</w:t>
      </w:r>
    </w:p>
    <w:p w:rsidR="00783DB7" w:rsidRDefault="00783DB7">
      <w:pPr>
        <w:pStyle w:val="ConsPlusNormal"/>
        <w:jc w:val="both"/>
      </w:pPr>
    </w:p>
    <w:p w:rsidR="00783DB7" w:rsidRDefault="00783DB7">
      <w:pPr>
        <w:pStyle w:val="ConsPlusNormal"/>
        <w:jc w:val="center"/>
      </w:pPr>
      <w:r>
        <w:t>Расшифровка</w:t>
      </w:r>
    </w:p>
    <w:p w:rsidR="00783DB7" w:rsidRDefault="00783DB7">
      <w:pPr>
        <w:pStyle w:val="ConsPlusNormal"/>
        <w:jc w:val="center"/>
      </w:pPr>
      <w:r>
        <w:t>суммы средств, перечисленных на Счет органа</w:t>
      </w:r>
    </w:p>
    <w:p w:rsidR="00783DB7" w:rsidRDefault="00783DB7">
      <w:pPr>
        <w:pStyle w:val="ConsPlusNormal"/>
        <w:jc w:val="center"/>
      </w:pPr>
      <w:r>
        <w:t>Федерального казначейства по картам</w:t>
      </w:r>
    </w:p>
    <w:p w:rsidR="00783DB7" w:rsidRDefault="00783DB7">
      <w:pPr>
        <w:pStyle w:val="ConsPlusNormal"/>
        <w:jc w:val="both"/>
      </w:pPr>
    </w:p>
    <w:p w:rsidR="00783DB7" w:rsidRDefault="00783DB7">
      <w:pPr>
        <w:pStyle w:val="ConsPlusNormal"/>
        <w:ind w:firstLine="540"/>
        <w:jc w:val="both"/>
      </w:pPr>
      <w:r>
        <w:t xml:space="preserve">Утратила силу. - </w:t>
      </w:r>
      <w:hyperlink r:id="rId208">
        <w:r>
          <w:rPr>
            <w:color w:val="0000FF"/>
          </w:rPr>
          <w:t>Приказ</w:t>
        </w:r>
      </w:hyperlink>
      <w:r>
        <w:t xml:space="preserve"> Казначейства России от 18.09.2023 N 17н.</w:t>
      </w: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right"/>
        <w:outlineLvl w:val="1"/>
      </w:pPr>
      <w:r>
        <w:t>Приложение N 8</w:t>
      </w:r>
    </w:p>
    <w:p w:rsidR="00783DB7" w:rsidRDefault="00783DB7">
      <w:pPr>
        <w:pStyle w:val="ConsPlusNormal"/>
        <w:jc w:val="right"/>
      </w:pPr>
      <w:r>
        <w:t>к Правилам обеспечения наличными</w:t>
      </w:r>
    </w:p>
    <w:p w:rsidR="00783DB7" w:rsidRDefault="00783DB7">
      <w:pPr>
        <w:pStyle w:val="ConsPlusNormal"/>
        <w:jc w:val="right"/>
      </w:pPr>
      <w:r>
        <w:t>денежными средствами и денежными</w:t>
      </w:r>
    </w:p>
    <w:p w:rsidR="00783DB7" w:rsidRDefault="00783DB7">
      <w:pPr>
        <w:pStyle w:val="ConsPlusNormal"/>
        <w:jc w:val="right"/>
      </w:pPr>
      <w:r>
        <w:t>средствами, предназначенными</w:t>
      </w:r>
    </w:p>
    <w:p w:rsidR="00783DB7" w:rsidRDefault="00783DB7">
      <w:pPr>
        <w:pStyle w:val="ConsPlusNormal"/>
        <w:jc w:val="right"/>
      </w:pPr>
      <w:r>
        <w:t>для осуществления расчетов</w:t>
      </w:r>
    </w:p>
    <w:p w:rsidR="00783DB7" w:rsidRDefault="00783DB7">
      <w:pPr>
        <w:pStyle w:val="ConsPlusNormal"/>
        <w:jc w:val="right"/>
      </w:pPr>
      <w:r>
        <w:t>по операциям, совершаемым</w:t>
      </w:r>
    </w:p>
    <w:p w:rsidR="00783DB7" w:rsidRDefault="00783DB7">
      <w:pPr>
        <w:pStyle w:val="ConsPlusNormal"/>
        <w:jc w:val="right"/>
      </w:pPr>
      <w:r>
        <w:t>с использованием платежных</w:t>
      </w:r>
    </w:p>
    <w:p w:rsidR="00783DB7" w:rsidRDefault="00783DB7">
      <w:pPr>
        <w:pStyle w:val="ConsPlusNormal"/>
        <w:jc w:val="right"/>
      </w:pPr>
      <w:r>
        <w:t>карт, участников системы</w:t>
      </w:r>
    </w:p>
    <w:p w:rsidR="00783DB7" w:rsidRDefault="00783DB7">
      <w:pPr>
        <w:pStyle w:val="ConsPlusNormal"/>
        <w:jc w:val="right"/>
      </w:pPr>
      <w:r>
        <w:t>казначейских платежей</w:t>
      </w:r>
    </w:p>
    <w:p w:rsidR="00783DB7" w:rsidRDefault="00783D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83D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3DB7" w:rsidRDefault="00783D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3DB7" w:rsidRDefault="00783DB7">
            <w:pPr>
              <w:pStyle w:val="ConsPlusNormal"/>
              <w:jc w:val="center"/>
            </w:pPr>
            <w:r>
              <w:rPr>
                <w:color w:val="392C69"/>
              </w:rPr>
              <w:t>Список изменяющих документов</w:t>
            </w:r>
          </w:p>
          <w:p w:rsidR="00783DB7" w:rsidRDefault="00783DB7">
            <w:pPr>
              <w:pStyle w:val="ConsPlusNormal"/>
              <w:jc w:val="center"/>
            </w:pPr>
            <w:r>
              <w:rPr>
                <w:color w:val="392C69"/>
              </w:rPr>
              <w:t xml:space="preserve">(в ред. </w:t>
            </w:r>
            <w:hyperlink r:id="rId209">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r>
    </w:tbl>
    <w:p w:rsidR="00783DB7" w:rsidRDefault="00783DB7">
      <w:pPr>
        <w:pStyle w:val="ConsPlusNormal"/>
        <w:jc w:val="both"/>
      </w:pPr>
    </w:p>
    <w:p w:rsidR="00783DB7" w:rsidRDefault="00783DB7">
      <w:pPr>
        <w:pStyle w:val="ConsPlusNonformat"/>
        <w:jc w:val="both"/>
      </w:pPr>
      <w:r>
        <w:t xml:space="preserve">                                    ┌──────────────┐</w:t>
      </w:r>
    </w:p>
    <w:p w:rsidR="00783DB7" w:rsidRDefault="00783DB7">
      <w:pPr>
        <w:pStyle w:val="ConsPlusNonformat"/>
        <w:jc w:val="both"/>
      </w:pPr>
      <w:bookmarkStart w:id="31" w:name="P1126"/>
      <w:bookmarkEnd w:id="31"/>
      <w:r>
        <w:t xml:space="preserve">                      Расшифровка N │              │</w:t>
      </w:r>
    </w:p>
    <w:p w:rsidR="00783DB7" w:rsidRDefault="00783DB7">
      <w:pPr>
        <w:pStyle w:val="ConsPlusNonformat"/>
        <w:jc w:val="both"/>
      </w:pPr>
      <w:r>
        <w:t xml:space="preserve">                                    └──────────────┘</w:t>
      </w:r>
    </w:p>
    <w:p w:rsidR="00783DB7" w:rsidRDefault="00783DB7">
      <w:pPr>
        <w:pStyle w:val="ConsPlusNonformat"/>
        <w:jc w:val="both"/>
      </w:pPr>
      <w:r>
        <w:t xml:space="preserve">              сумм неиспользованных (внесенных через банкомат</w:t>
      </w:r>
    </w:p>
    <w:p w:rsidR="00783DB7" w:rsidRDefault="00783DB7">
      <w:pPr>
        <w:pStyle w:val="ConsPlusNonformat"/>
        <w:jc w:val="both"/>
      </w:pPr>
      <w:r>
        <w:t xml:space="preserve">            или пункт выдачи наличных денежных средств) средств</w:t>
      </w:r>
    </w:p>
    <w:p w:rsidR="00783DB7" w:rsidRDefault="00783DB7">
      <w:pPr>
        <w:pStyle w:val="ConsPlusNonformat"/>
        <w:jc w:val="both"/>
      </w:pPr>
    </w:p>
    <w:p w:rsidR="00783DB7" w:rsidRDefault="00783DB7">
      <w:pPr>
        <w:pStyle w:val="ConsPlusNonformat"/>
        <w:jc w:val="both"/>
      </w:pPr>
      <w:r>
        <w:t xml:space="preserve">                                                              ┌───────────┐</w:t>
      </w:r>
    </w:p>
    <w:p w:rsidR="00783DB7" w:rsidRDefault="00783DB7">
      <w:pPr>
        <w:pStyle w:val="ConsPlusNonformat"/>
        <w:jc w:val="both"/>
      </w:pPr>
      <w:r>
        <w:t xml:space="preserve">                                                              │   Коды    │</w:t>
      </w:r>
    </w:p>
    <w:p w:rsidR="00783DB7" w:rsidRDefault="00783DB7">
      <w:pPr>
        <w:pStyle w:val="ConsPlusNonformat"/>
        <w:jc w:val="both"/>
      </w:pPr>
      <w:r>
        <w:t xml:space="preserve">                                                              ├───────────┤</w:t>
      </w:r>
    </w:p>
    <w:p w:rsidR="00783DB7" w:rsidRDefault="00783DB7">
      <w:pPr>
        <w:pStyle w:val="ConsPlusNonformat"/>
        <w:jc w:val="both"/>
      </w:pPr>
      <w:r>
        <w:t xml:space="preserve">                                                 Форма по КФД │  0531251  │</w:t>
      </w:r>
    </w:p>
    <w:p w:rsidR="00783DB7" w:rsidRDefault="00783DB7">
      <w:pPr>
        <w:pStyle w:val="ConsPlusNonformat"/>
        <w:jc w:val="both"/>
      </w:pPr>
      <w:r>
        <w:t xml:space="preserve">                                                              ├───────────┤</w:t>
      </w:r>
    </w:p>
    <w:p w:rsidR="00783DB7" w:rsidRDefault="00783DB7">
      <w:pPr>
        <w:pStyle w:val="ConsPlusNonformat"/>
        <w:jc w:val="both"/>
      </w:pPr>
      <w:r>
        <w:t xml:space="preserve">                         за "__" ______ 20__ г.          Дата │           │</w:t>
      </w:r>
    </w:p>
    <w:p w:rsidR="00783DB7" w:rsidRDefault="00783DB7">
      <w:pPr>
        <w:pStyle w:val="ConsPlusNonformat"/>
        <w:jc w:val="both"/>
      </w:pPr>
      <w:r>
        <w:t xml:space="preserve">                                                              ├───────────┤</w:t>
      </w:r>
    </w:p>
    <w:p w:rsidR="00783DB7" w:rsidRDefault="00783DB7">
      <w:pPr>
        <w:pStyle w:val="ConsPlusNonformat"/>
        <w:jc w:val="both"/>
      </w:pPr>
      <w:r>
        <w:t xml:space="preserve">                                                  по Сводному │           │</w:t>
      </w:r>
    </w:p>
    <w:p w:rsidR="00783DB7" w:rsidRDefault="00783DB7">
      <w:pPr>
        <w:pStyle w:val="ConsPlusNonformat"/>
        <w:jc w:val="both"/>
      </w:pPr>
      <w:r>
        <w:t>Наименование клиента      _______________________     реестру │           │</w:t>
      </w:r>
    </w:p>
    <w:p w:rsidR="00783DB7" w:rsidRDefault="00783DB7">
      <w:pPr>
        <w:pStyle w:val="ConsPlusNonformat"/>
        <w:jc w:val="both"/>
      </w:pPr>
      <w:r>
        <w:t xml:space="preserve">                                                              ├───────────┤</w:t>
      </w:r>
    </w:p>
    <w:p w:rsidR="00783DB7" w:rsidRDefault="00783DB7">
      <w:pPr>
        <w:pStyle w:val="ConsPlusNonformat"/>
        <w:jc w:val="both"/>
      </w:pPr>
      <w:r>
        <w:t xml:space="preserve">                                                          ИНН │           │</w:t>
      </w:r>
    </w:p>
    <w:p w:rsidR="00783DB7" w:rsidRDefault="00783DB7">
      <w:pPr>
        <w:pStyle w:val="ConsPlusNonformat"/>
        <w:jc w:val="both"/>
      </w:pPr>
      <w:r>
        <w:t xml:space="preserve">                                                              ├───────────┤</w:t>
      </w:r>
    </w:p>
    <w:p w:rsidR="00783DB7" w:rsidRDefault="00783DB7">
      <w:pPr>
        <w:pStyle w:val="ConsPlusNonformat"/>
        <w:jc w:val="both"/>
      </w:pPr>
      <w:r>
        <w:t xml:space="preserve">                                                          КПП │           │</w:t>
      </w:r>
    </w:p>
    <w:p w:rsidR="00783DB7" w:rsidRDefault="00783DB7">
      <w:pPr>
        <w:pStyle w:val="ConsPlusNonformat"/>
        <w:jc w:val="both"/>
      </w:pPr>
      <w:r>
        <w:t xml:space="preserve">                                                              ├───────────┤</w:t>
      </w:r>
    </w:p>
    <w:p w:rsidR="00783DB7" w:rsidRDefault="00783DB7">
      <w:pPr>
        <w:pStyle w:val="ConsPlusNonformat"/>
        <w:jc w:val="both"/>
      </w:pPr>
      <w:r>
        <w:t>Наименование органа                                           │           │</w:t>
      </w:r>
    </w:p>
    <w:p w:rsidR="00783DB7" w:rsidRDefault="00783DB7">
      <w:pPr>
        <w:pStyle w:val="ConsPlusNonformat"/>
        <w:jc w:val="both"/>
      </w:pPr>
      <w:r>
        <w:t>Федерального казначейства ______________________      по КОФК │           │</w:t>
      </w:r>
    </w:p>
    <w:p w:rsidR="00783DB7" w:rsidRDefault="00783DB7">
      <w:pPr>
        <w:pStyle w:val="ConsPlusNonformat"/>
        <w:jc w:val="both"/>
      </w:pPr>
      <w:r>
        <w:t xml:space="preserve">                                                              ├───────────┤</w:t>
      </w:r>
    </w:p>
    <w:p w:rsidR="00783DB7" w:rsidRDefault="00783DB7">
      <w:pPr>
        <w:pStyle w:val="ConsPlusNonformat"/>
        <w:jc w:val="both"/>
      </w:pPr>
      <w:r>
        <w:t>Единица измерения:                                            │           │</w:t>
      </w:r>
    </w:p>
    <w:p w:rsidR="00783DB7" w:rsidRDefault="00783DB7">
      <w:pPr>
        <w:pStyle w:val="ConsPlusNonformat"/>
        <w:jc w:val="both"/>
      </w:pPr>
      <w:r>
        <w:t xml:space="preserve">(с точностью до второго десятичного знака)             по </w:t>
      </w:r>
      <w:hyperlink r:id="rId210">
        <w:r>
          <w:rPr>
            <w:color w:val="0000FF"/>
          </w:rPr>
          <w:t>ОКВ</w:t>
        </w:r>
      </w:hyperlink>
      <w:r>
        <w:t xml:space="preserve"> │           │</w:t>
      </w:r>
    </w:p>
    <w:p w:rsidR="00783DB7" w:rsidRDefault="00783DB7">
      <w:pPr>
        <w:pStyle w:val="ConsPlusNonformat"/>
        <w:jc w:val="both"/>
      </w:pPr>
      <w:r>
        <w:t xml:space="preserve">                                                              ├───────────┤</w:t>
      </w:r>
    </w:p>
    <w:p w:rsidR="00783DB7" w:rsidRDefault="00783DB7">
      <w:pPr>
        <w:pStyle w:val="ConsPlusNonformat"/>
        <w:jc w:val="both"/>
      </w:pPr>
      <w:r>
        <w:t xml:space="preserve">                                                          код │           │</w:t>
      </w:r>
    </w:p>
    <w:p w:rsidR="00783DB7" w:rsidRDefault="00783DB7">
      <w:pPr>
        <w:pStyle w:val="ConsPlusNonformat"/>
        <w:jc w:val="both"/>
      </w:pPr>
      <w:r>
        <w:t xml:space="preserve">                                                      объекта │           │</w:t>
      </w:r>
    </w:p>
    <w:p w:rsidR="00783DB7" w:rsidRDefault="00783DB7">
      <w:pPr>
        <w:pStyle w:val="ConsPlusNonformat"/>
        <w:jc w:val="both"/>
      </w:pPr>
      <w:r>
        <w:t xml:space="preserve">                                                         ФАИП │           │</w:t>
      </w:r>
    </w:p>
    <w:p w:rsidR="00783DB7" w:rsidRDefault="00783DB7">
      <w:pPr>
        <w:pStyle w:val="ConsPlusNonformat"/>
        <w:jc w:val="both"/>
      </w:pPr>
      <w:r>
        <w:t xml:space="preserve">                                                              ├───────────┤</w:t>
      </w:r>
    </w:p>
    <w:p w:rsidR="00783DB7" w:rsidRDefault="00783DB7">
      <w:pPr>
        <w:pStyle w:val="ConsPlusNonformat"/>
        <w:jc w:val="both"/>
      </w:pPr>
      <w:r>
        <w:t xml:space="preserve">                                                Учетный номер │           │</w:t>
      </w:r>
    </w:p>
    <w:p w:rsidR="00783DB7" w:rsidRDefault="00783DB7">
      <w:pPr>
        <w:pStyle w:val="ConsPlusNonformat"/>
        <w:jc w:val="both"/>
      </w:pPr>
      <w:r>
        <w:t xml:space="preserve">                                                обязательства │           │</w:t>
      </w:r>
    </w:p>
    <w:p w:rsidR="00783DB7" w:rsidRDefault="00783DB7">
      <w:pPr>
        <w:pStyle w:val="ConsPlusNonformat"/>
        <w:jc w:val="both"/>
      </w:pPr>
      <w:r>
        <w:lastRenderedPageBreak/>
        <w:t xml:space="preserve">                                                              └───────────┘</w:t>
      </w:r>
    </w:p>
    <w:p w:rsidR="00783DB7" w:rsidRDefault="00783DB7">
      <w:pPr>
        <w:pStyle w:val="ConsPlusNonformat"/>
        <w:jc w:val="both"/>
      </w:pPr>
      <w:r>
        <w:t xml:space="preserve">                                               не использованные по карте</w:t>
      </w:r>
    </w:p>
    <w:p w:rsidR="00783DB7" w:rsidRDefault="00783DB7">
      <w:pPr>
        <w:pStyle w:val="ConsPlusNonformat"/>
        <w:jc w:val="both"/>
      </w:pPr>
      <w:r>
        <w:t xml:space="preserve">                          ┌───────────────┐       (внесенные наличными)</w:t>
      </w:r>
    </w:p>
    <w:p w:rsidR="00783DB7" w:rsidRDefault="00783DB7">
      <w:pPr>
        <w:pStyle w:val="ConsPlusNonformat"/>
        <w:jc w:val="both"/>
      </w:pPr>
      <w:r>
        <w:t>Денежные средства в сумме │               │ -------------------------------</w:t>
      </w:r>
    </w:p>
    <w:p w:rsidR="00783DB7" w:rsidRDefault="00783DB7">
      <w:pPr>
        <w:pStyle w:val="ConsPlusNonformat"/>
        <w:jc w:val="both"/>
      </w:pPr>
      <w:r>
        <w:t xml:space="preserve">                          └───────────────┘       (указать вид операции)</w:t>
      </w:r>
    </w:p>
    <w:p w:rsidR="00783DB7" w:rsidRDefault="00783DB7">
      <w:pPr>
        <w:pStyle w:val="ConsPlusNonformat"/>
        <w:jc w:val="both"/>
      </w:pPr>
      <w:r>
        <w:t xml:space="preserve">                          ┌───────────┬───────────────────────┬───────────┐</w:t>
      </w:r>
    </w:p>
    <w:p w:rsidR="00783DB7" w:rsidRDefault="00783DB7">
      <w:pPr>
        <w:pStyle w:val="ConsPlusNonformat"/>
        <w:jc w:val="both"/>
      </w:pPr>
      <w:r>
        <w:t xml:space="preserve">              номер карты │           │ зачислить на лицевой  │           │</w:t>
      </w:r>
    </w:p>
    <w:p w:rsidR="00783DB7" w:rsidRDefault="00783DB7">
      <w:pPr>
        <w:pStyle w:val="ConsPlusNonformat"/>
        <w:jc w:val="both"/>
      </w:pPr>
      <w:r>
        <w:t xml:space="preserve">                          │           │     счет клиента N    │           │</w:t>
      </w:r>
    </w:p>
    <w:p w:rsidR="00783DB7" w:rsidRDefault="00783DB7">
      <w:pPr>
        <w:pStyle w:val="ConsPlusNonformat"/>
        <w:jc w:val="both"/>
      </w:pPr>
      <w:r>
        <w:t xml:space="preserve">                          └───────────┼───────────────────────┼───────────┤</w:t>
      </w:r>
    </w:p>
    <w:p w:rsidR="00783DB7" w:rsidRDefault="00783DB7">
      <w:pPr>
        <w:pStyle w:val="ConsPlusNonformat"/>
        <w:jc w:val="both"/>
      </w:pPr>
      <w:r>
        <w:t xml:space="preserve">                                      │ казначейский счет N   │           │</w:t>
      </w:r>
    </w:p>
    <w:p w:rsidR="00783DB7" w:rsidRDefault="00783DB7">
      <w:pPr>
        <w:pStyle w:val="ConsPlusNonformat"/>
        <w:jc w:val="both"/>
      </w:pPr>
      <w:r>
        <w:t xml:space="preserve">                                      └───────────────────────┴───────────┘</w:t>
      </w:r>
    </w:p>
    <w:p w:rsidR="00783DB7" w:rsidRDefault="00783DB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077"/>
        <w:gridCol w:w="1258"/>
        <w:gridCol w:w="1644"/>
        <w:gridCol w:w="1474"/>
        <w:gridCol w:w="1046"/>
        <w:gridCol w:w="907"/>
        <w:gridCol w:w="1077"/>
      </w:tblGrid>
      <w:tr w:rsidR="00783DB7">
        <w:tc>
          <w:tcPr>
            <w:tcW w:w="567" w:type="dxa"/>
            <w:tcBorders>
              <w:left w:val="nil"/>
            </w:tcBorders>
          </w:tcPr>
          <w:p w:rsidR="00783DB7" w:rsidRDefault="00783DB7">
            <w:pPr>
              <w:pStyle w:val="ConsPlusNormal"/>
              <w:jc w:val="center"/>
            </w:pPr>
            <w:r>
              <w:t>N п/п</w:t>
            </w:r>
          </w:p>
        </w:tc>
        <w:tc>
          <w:tcPr>
            <w:tcW w:w="1077" w:type="dxa"/>
          </w:tcPr>
          <w:p w:rsidR="00783DB7" w:rsidRDefault="00783DB7">
            <w:pPr>
              <w:pStyle w:val="ConsPlusNormal"/>
              <w:jc w:val="center"/>
            </w:pPr>
            <w:r>
              <w:t>Код по БК</w:t>
            </w:r>
          </w:p>
        </w:tc>
        <w:tc>
          <w:tcPr>
            <w:tcW w:w="1258" w:type="dxa"/>
          </w:tcPr>
          <w:p w:rsidR="00783DB7" w:rsidRDefault="00783DB7">
            <w:pPr>
              <w:pStyle w:val="ConsPlusNormal"/>
              <w:jc w:val="center"/>
            </w:pPr>
            <w:r>
              <w:t xml:space="preserve">Код по </w:t>
            </w:r>
            <w:hyperlink r:id="rId211">
              <w:r>
                <w:rPr>
                  <w:color w:val="0000FF"/>
                </w:rPr>
                <w:t>ОКТМО</w:t>
              </w:r>
            </w:hyperlink>
          </w:p>
        </w:tc>
        <w:tc>
          <w:tcPr>
            <w:tcW w:w="1644" w:type="dxa"/>
          </w:tcPr>
          <w:p w:rsidR="00783DB7" w:rsidRDefault="00783DB7">
            <w:pPr>
              <w:pStyle w:val="ConsPlusNormal"/>
              <w:jc w:val="center"/>
            </w:pPr>
            <w:r>
              <w:t>Наименование вида средств</w:t>
            </w:r>
          </w:p>
        </w:tc>
        <w:tc>
          <w:tcPr>
            <w:tcW w:w="1474" w:type="dxa"/>
          </w:tcPr>
          <w:p w:rsidR="00783DB7" w:rsidRDefault="00783DB7">
            <w:pPr>
              <w:pStyle w:val="ConsPlusNormal"/>
              <w:jc w:val="center"/>
            </w:pPr>
            <w:r>
              <w:t>Код цели (аналитический код)</w:t>
            </w:r>
          </w:p>
        </w:tc>
        <w:tc>
          <w:tcPr>
            <w:tcW w:w="1046" w:type="dxa"/>
          </w:tcPr>
          <w:p w:rsidR="00783DB7" w:rsidRDefault="00783DB7">
            <w:pPr>
              <w:pStyle w:val="ConsPlusNormal"/>
              <w:jc w:val="center"/>
            </w:pPr>
            <w:r>
              <w:t>Символ</w:t>
            </w:r>
          </w:p>
        </w:tc>
        <w:tc>
          <w:tcPr>
            <w:tcW w:w="907" w:type="dxa"/>
          </w:tcPr>
          <w:p w:rsidR="00783DB7" w:rsidRDefault="00783DB7">
            <w:pPr>
              <w:pStyle w:val="ConsPlusNormal"/>
              <w:jc w:val="center"/>
            </w:pPr>
            <w:r>
              <w:t>Сумма</w:t>
            </w:r>
          </w:p>
        </w:tc>
        <w:tc>
          <w:tcPr>
            <w:tcW w:w="1077" w:type="dxa"/>
            <w:tcBorders>
              <w:right w:val="nil"/>
            </w:tcBorders>
          </w:tcPr>
          <w:p w:rsidR="00783DB7" w:rsidRDefault="00783DB7">
            <w:pPr>
              <w:pStyle w:val="ConsPlusNormal"/>
              <w:jc w:val="center"/>
            </w:pPr>
            <w:r>
              <w:t>Примечание</w:t>
            </w:r>
          </w:p>
        </w:tc>
      </w:tr>
      <w:tr w:rsidR="00783DB7">
        <w:tc>
          <w:tcPr>
            <w:tcW w:w="567" w:type="dxa"/>
            <w:tcBorders>
              <w:left w:val="nil"/>
            </w:tcBorders>
          </w:tcPr>
          <w:p w:rsidR="00783DB7" w:rsidRDefault="00783DB7">
            <w:pPr>
              <w:pStyle w:val="ConsPlusNormal"/>
              <w:jc w:val="center"/>
            </w:pPr>
            <w:r>
              <w:t>1</w:t>
            </w:r>
          </w:p>
        </w:tc>
        <w:tc>
          <w:tcPr>
            <w:tcW w:w="1077" w:type="dxa"/>
          </w:tcPr>
          <w:p w:rsidR="00783DB7" w:rsidRDefault="00783DB7">
            <w:pPr>
              <w:pStyle w:val="ConsPlusNormal"/>
              <w:jc w:val="center"/>
            </w:pPr>
            <w:r>
              <w:t>2</w:t>
            </w:r>
          </w:p>
        </w:tc>
        <w:tc>
          <w:tcPr>
            <w:tcW w:w="1258" w:type="dxa"/>
          </w:tcPr>
          <w:p w:rsidR="00783DB7" w:rsidRDefault="00783DB7">
            <w:pPr>
              <w:pStyle w:val="ConsPlusNormal"/>
              <w:jc w:val="center"/>
            </w:pPr>
            <w:r>
              <w:t>3</w:t>
            </w:r>
          </w:p>
        </w:tc>
        <w:tc>
          <w:tcPr>
            <w:tcW w:w="1644" w:type="dxa"/>
          </w:tcPr>
          <w:p w:rsidR="00783DB7" w:rsidRDefault="00783DB7">
            <w:pPr>
              <w:pStyle w:val="ConsPlusNormal"/>
              <w:jc w:val="center"/>
            </w:pPr>
            <w:r>
              <w:t>4</w:t>
            </w:r>
          </w:p>
        </w:tc>
        <w:tc>
          <w:tcPr>
            <w:tcW w:w="1474" w:type="dxa"/>
          </w:tcPr>
          <w:p w:rsidR="00783DB7" w:rsidRDefault="00783DB7">
            <w:pPr>
              <w:pStyle w:val="ConsPlusNormal"/>
              <w:jc w:val="center"/>
            </w:pPr>
            <w:r>
              <w:t>5</w:t>
            </w:r>
          </w:p>
        </w:tc>
        <w:tc>
          <w:tcPr>
            <w:tcW w:w="1046" w:type="dxa"/>
          </w:tcPr>
          <w:p w:rsidR="00783DB7" w:rsidRDefault="00783DB7">
            <w:pPr>
              <w:pStyle w:val="ConsPlusNormal"/>
              <w:jc w:val="center"/>
            </w:pPr>
            <w:r>
              <w:t>6</w:t>
            </w:r>
          </w:p>
        </w:tc>
        <w:tc>
          <w:tcPr>
            <w:tcW w:w="907" w:type="dxa"/>
          </w:tcPr>
          <w:p w:rsidR="00783DB7" w:rsidRDefault="00783DB7">
            <w:pPr>
              <w:pStyle w:val="ConsPlusNormal"/>
              <w:jc w:val="center"/>
            </w:pPr>
            <w:r>
              <w:t>7</w:t>
            </w:r>
          </w:p>
        </w:tc>
        <w:tc>
          <w:tcPr>
            <w:tcW w:w="1077" w:type="dxa"/>
            <w:tcBorders>
              <w:right w:val="nil"/>
            </w:tcBorders>
          </w:tcPr>
          <w:p w:rsidR="00783DB7" w:rsidRDefault="00783DB7">
            <w:pPr>
              <w:pStyle w:val="ConsPlusNormal"/>
              <w:jc w:val="center"/>
            </w:pPr>
            <w:r>
              <w:t>8</w:t>
            </w:r>
          </w:p>
        </w:tc>
      </w:tr>
      <w:tr w:rsidR="00783DB7">
        <w:tc>
          <w:tcPr>
            <w:tcW w:w="567" w:type="dxa"/>
            <w:tcBorders>
              <w:left w:val="nil"/>
            </w:tcBorders>
          </w:tcPr>
          <w:p w:rsidR="00783DB7" w:rsidRDefault="00783DB7">
            <w:pPr>
              <w:pStyle w:val="ConsPlusNormal"/>
            </w:pPr>
          </w:p>
        </w:tc>
        <w:tc>
          <w:tcPr>
            <w:tcW w:w="1077" w:type="dxa"/>
          </w:tcPr>
          <w:p w:rsidR="00783DB7" w:rsidRDefault="00783DB7">
            <w:pPr>
              <w:pStyle w:val="ConsPlusNormal"/>
            </w:pPr>
          </w:p>
        </w:tc>
        <w:tc>
          <w:tcPr>
            <w:tcW w:w="1258" w:type="dxa"/>
          </w:tcPr>
          <w:p w:rsidR="00783DB7" w:rsidRDefault="00783DB7">
            <w:pPr>
              <w:pStyle w:val="ConsPlusNormal"/>
            </w:pPr>
          </w:p>
        </w:tc>
        <w:tc>
          <w:tcPr>
            <w:tcW w:w="1644" w:type="dxa"/>
          </w:tcPr>
          <w:p w:rsidR="00783DB7" w:rsidRDefault="00783DB7">
            <w:pPr>
              <w:pStyle w:val="ConsPlusNormal"/>
            </w:pPr>
          </w:p>
        </w:tc>
        <w:tc>
          <w:tcPr>
            <w:tcW w:w="1474" w:type="dxa"/>
          </w:tcPr>
          <w:p w:rsidR="00783DB7" w:rsidRDefault="00783DB7">
            <w:pPr>
              <w:pStyle w:val="ConsPlusNormal"/>
            </w:pPr>
          </w:p>
        </w:tc>
        <w:tc>
          <w:tcPr>
            <w:tcW w:w="1046" w:type="dxa"/>
          </w:tcPr>
          <w:p w:rsidR="00783DB7" w:rsidRDefault="00783DB7">
            <w:pPr>
              <w:pStyle w:val="ConsPlusNormal"/>
            </w:pPr>
          </w:p>
        </w:tc>
        <w:tc>
          <w:tcPr>
            <w:tcW w:w="907" w:type="dxa"/>
          </w:tcPr>
          <w:p w:rsidR="00783DB7" w:rsidRDefault="00783DB7">
            <w:pPr>
              <w:pStyle w:val="ConsPlusNormal"/>
            </w:pPr>
          </w:p>
        </w:tc>
        <w:tc>
          <w:tcPr>
            <w:tcW w:w="1077" w:type="dxa"/>
            <w:tcBorders>
              <w:right w:val="nil"/>
            </w:tcBorders>
          </w:tcPr>
          <w:p w:rsidR="00783DB7" w:rsidRDefault="00783DB7">
            <w:pPr>
              <w:pStyle w:val="ConsPlusNormal"/>
            </w:pPr>
          </w:p>
        </w:tc>
      </w:tr>
      <w:tr w:rsidR="00783DB7">
        <w:tc>
          <w:tcPr>
            <w:tcW w:w="567" w:type="dxa"/>
            <w:tcBorders>
              <w:left w:val="nil"/>
            </w:tcBorders>
          </w:tcPr>
          <w:p w:rsidR="00783DB7" w:rsidRDefault="00783DB7">
            <w:pPr>
              <w:pStyle w:val="ConsPlusNormal"/>
            </w:pPr>
          </w:p>
        </w:tc>
        <w:tc>
          <w:tcPr>
            <w:tcW w:w="1077" w:type="dxa"/>
          </w:tcPr>
          <w:p w:rsidR="00783DB7" w:rsidRDefault="00783DB7">
            <w:pPr>
              <w:pStyle w:val="ConsPlusNormal"/>
            </w:pPr>
          </w:p>
        </w:tc>
        <w:tc>
          <w:tcPr>
            <w:tcW w:w="1258" w:type="dxa"/>
          </w:tcPr>
          <w:p w:rsidR="00783DB7" w:rsidRDefault="00783DB7">
            <w:pPr>
              <w:pStyle w:val="ConsPlusNormal"/>
            </w:pPr>
          </w:p>
        </w:tc>
        <w:tc>
          <w:tcPr>
            <w:tcW w:w="1644" w:type="dxa"/>
          </w:tcPr>
          <w:p w:rsidR="00783DB7" w:rsidRDefault="00783DB7">
            <w:pPr>
              <w:pStyle w:val="ConsPlusNormal"/>
            </w:pPr>
          </w:p>
        </w:tc>
        <w:tc>
          <w:tcPr>
            <w:tcW w:w="1474" w:type="dxa"/>
          </w:tcPr>
          <w:p w:rsidR="00783DB7" w:rsidRDefault="00783DB7">
            <w:pPr>
              <w:pStyle w:val="ConsPlusNormal"/>
            </w:pPr>
          </w:p>
        </w:tc>
        <w:tc>
          <w:tcPr>
            <w:tcW w:w="1046" w:type="dxa"/>
          </w:tcPr>
          <w:p w:rsidR="00783DB7" w:rsidRDefault="00783DB7">
            <w:pPr>
              <w:pStyle w:val="ConsPlusNormal"/>
            </w:pPr>
          </w:p>
        </w:tc>
        <w:tc>
          <w:tcPr>
            <w:tcW w:w="907" w:type="dxa"/>
          </w:tcPr>
          <w:p w:rsidR="00783DB7" w:rsidRDefault="00783DB7">
            <w:pPr>
              <w:pStyle w:val="ConsPlusNormal"/>
            </w:pPr>
          </w:p>
        </w:tc>
        <w:tc>
          <w:tcPr>
            <w:tcW w:w="1077" w:type="dxa"/>
            <w:tcBorders>
              <w:right w:val="nil"/>
            </w:tcBorders>
          </w:tcPr>
          <w:p w:rsidR="00783DB7" w:rsidRDefault="00783DB7">
            <w:pPr>
              <w:pStyle w:val="ConsPlusNormal"/>
            </w:pPr>
          </w:p>
        </w:tc>
      </w:tr>
      <w:tr w:rsidR="00783DB7">
        <w:tc>
          <w:tcPr>
            <w:tcW w:w="567" w:type="dxa"/>
            <w:tcBorders>
              <w:left w:val="nil"/>
            </w:tcBorders>
          </w:tcPr>
          <w:p w:rsidR="00783DB7" w:rsidRDefault="00783DB7">
            <w:pPr>
              <w:pStyle w:val="ConsPlusNormal"/>
            </w:pPr>
          </w:p>
        </w:tc>
        <w:tc>
          <w:tcPr>
            <w:tcW w:w="1077" w:type="dxa"/>
          </w:tcPr>
          <w:p w:rsidR="00783DB7" w:rsidRDefault="00783DB7">
            <w:pPr>
              <w:pStyle w:val="ConsPlusNormal"/>
            </w:pPr>
          </w:p>
        </w:tc>
        <w:tc>
          <w:tcPr>
            <w:tcW w:w="1258" w:type="dxa"/>
          </w:tcPr>
          <w:p w:rsidR="00783DB7" w:rsidRDefault="00783DB7">
            <w:pPr>
              <w:pStyle w:val="ConsPlusNormal"/>
            </w:pPr>
          </w:p>
        </w:tc>
        <w:tc>
          <w:tcPr>
            <w:tcW w:w="1644" w:type="dxa"/>
          </w:tcPr>
          <w:p w:rsidR="00783DB7" w:rsidRDefault="00783DB7">
            <w:pPr>
              <w:pStyle w:val="ConsPlusNormal"/>
            </w:pPr>
          </w:p>
        </w:tc>
        <w:tc>
          <w:tcPr>
            <w:tcW w:w="1474" w:type="dxa"/>
          </w:tcPr>
          <w:p w:rsidR="00783DB7" w:rsidRDefault="00783DB7">
            <w:pPr>
              <w:pStyle w:val="ConsPlusNormal"/>
            </w:pPr>
          </w:p>
        </w:tc>
        <w:tc>
          <w:tcPr>
            <w:tcW w:w="1046" w:type="dxa"/>
          </w:tcPr>
          <w:p w:rsidR="00783DB7" w:rsidRDefault="00783DB7">
            <w:pPr>
              <w:pStyle w:val="ConsPlusNormal"/>
            </w:pPr>
          </w:p>
        </w:tc>
        <w:tc>
          <w:tcPr>
            <w:tcW w:w="907" w:type="dxa"/>
          </w:tcPr>
          <w:p w:rsidR="00783DB7" w:rsidRDefault="00783DB7">
            <w:pPr>
              <w:pStyle w:val="ConsPlusNormal"/>
            </w:pPr>
          </w:p>
        </w:tc>
        <w:tc>
          <w:tcPr>
            <w:tcW w:w="1077" w:type="dxa"/>
            <w:tcBorders>
              <w:right w:val="nil"/>
            </w:tcBorders>
          </w:tcPr>
          <w:p w:rsidR="00783DB7" w:rsidRDefault="00783DB7">
            <w:pPr>
              <w:pStyle w:val="ConsPlusNormal"/>
            </w:pPr>
          </w:p>
        </w:tc>
      </w:tr>
      <w:tr w:rsidR="00783DB7">
        <w:tc>
          <w:tcPr>
            <w:tcW w:w="567" w:type="dxa"/>
            <w:tcBorders>
              <w:left w:val="nil"/>
            </w:tcBorders>
          </w:tcPr>
          <w:p w:rsidR="00783DB7" w:rsidRDefault="00783DB7">
            <w:pPr>
              <w:pStyle w:val="ConsPlusNormal"/>
            </w:pPr>
          </w:p>
        </w:tc>
        <w:tc>
          <w:tcPr>
            <w:tcW w:w="1077" w:type="dxa"/>
          </w:tcPr>
          <w:p w:rsidR="00783DB7" w:rsidRDefault="00783DB7">
            <w:pPr>
              <w:pStyle w:val="ConsPlusNormal"/>
            </w:pPr>
          </w:p>
        </w:tc>
        <w:tc>
          <w:tcPr>
            <w:tcW w:w="1258" w:type="dxa"/>
          </w:tcPr>
          <w:p w:rsidR="00783DB7" w:rsidRDefault="00783DB7">
            <w:pPr>
              <w:pStyle w:val="ConsPlusNormal"/>
            </w:pPr>
          </w:p>
        </w:tc>
        <w:tc>
          <w:tcPr>
            <w:tcW w:w="1644" w:type="dxa"/>
          </w:tcPr>
          <w:p w:rsidR="00783DB7" w:rsidRDefault="00783DB7">
            <w:pPr>
              <w:pStyle w:val="ConsPlusNormal"/>
            </w:pPr>
          </w:p>
        </w:tc>
        <w:tc>
          <w:tcPr>
            <w:tcW w:w="1474" w:type="dxa"/>
          </w:tcPr>
          <w:p w:rsidR="00783DB7" w:rsidRDefault="00783DB7">
            <w:pPr>
              <w:pStyle w:val="ConsPlusNormal"/>
            </w:pPr>
          </w:p>
        </w:tc>
        <w:tc>
          <w:tcPr>
            <w:tcW w:w="1046" w:type="dxa"/>
          </w:tcPr>
          <w:p w:rsidR="00783DB7" w:rsidRDefault="00783DB7">
            <w:pPr>
              <w:pStyle w:val="ConsPlusNormal"/>
            </w:pPr>
          </w:p>
        </w:tc>
        <w:tc>
          <w:tcPr>
            <w:tcW w:w="907" w:type="dxa"/>
          </w:tcPr>
          <w:p w:rsidR="00783DB7" w:rsidRDefault="00783DB7">
            <w:pPr>
              <w:pStyle w:val="ConsPlusNormal"/>
            </w:pPr>
          </w:p>
        </w:tc>
        <w:tc>
          <w:tcPr>
            <w:tcW w:w="1077" w:type="dxa"/>
            <w:tcBorders>
              <w:right w:val="nil"/>
            </w:tcBorders>
          </w:tcPr>
          <w:p w:rsidR="00783DB7" w:rsidRDefault="00783DB7">
            <w:pPr>
              <w:pStyle w:val="ConsPlusNormal"/>
            </w:pPr>
          </w:p>
        </w:tc>
      </w:tr>
      <w:tr w:rsidR="00783DB7">
        <w:tc>
          <w:tcPr>
            <w:tcW w:w="567" w:type="dxa"/>
            <w:tcBorders>
              <w:left w:val="nil"/>
            </w:tcBorders>
          </w:tcPr>
          <w:p w:rsidR="00783DB7" w:rsidRDefault="00783DB7">
            <w:pPr>
              <w:pStyle w:val="ConsPlusNormal"/>
            </w:pPr>
          </w:p>
        </w:tc>
        <w:tc>
          <w:tcPr>
            <w:tcW w:w="1077" w:type="dxa"/>
          </w:tcPr>
          <w:p w:rsidR="00783DB7" w:rsidRDefault="00783DB7">
            <w:pPr>
              <w:pStyle w:val="ConsPlusNormal"/>
            </w:pPr>
          </w:p>
        </w:tc>
        <w:tc>
          <w:tcPr>
            <w:tcW w:w="1258" w:type="dxa"/>
          </w:tcPr>
          <w:p w:rsidR="00783DB7" w:rsidRDefault="00783DB7">
            <w:pPr>
              <w:pStyle w:val="ConsPlusNormal"/>
            </w:pPr>
          </w:p>
        </w:tc>
        <w:tc>
          <w:tcPr>
            <w:tcW w:w="1644" w:type="dxa"/>
          </w:tcPr>
          <w:p w:rsidR="00783DB7" w:rsidRDefault="00783DB7">
            <w:pPr>
              <w:pStyle w:val="ConsPlusNormal"/>
            </w:pPr>
          </w:p>
        </w:tc>
        <w:tc>
          <w:tcPr>
            <w:tcW w:w="1474" w:type="dxa"/>
          </w:tcPr>
          <w:p w:rsidR="00783DB7" w:rsidRDefault="00783DB7">
            <w:pPr>
              <w:pStyle w:val="ConsPlusNormal"/>
            </w:pPr>
          </w:p>
        </w:tc>
        <w:tc>
          <w:tcPr>
            <w:tcW w:w="1046" w:type="dxa"/>
          </w:tcPr>
          <w:p w:rsidR="00783DB7" w:rsidRDefault="00783DB7">
            <w:pPr>
              <w:pStyle w:val="ConsPlusNormal"/>
            </w:pPr>
          </w:p>
        </w:tc>
        <w:tc>
          <w:tcPr>
            <w:tcW w:w="907" w:type="dxa"/>
          </w:tcPr>
          <w:p w:rsidR="00783DB7" w:rsidRDefault="00783DB7">
            <w:pPr>
              <w:pStyle w:val="ConsPlusNormal"/>
            </w:pPr>
          </w:p>
        </w:tc>
        <w:tc>
          <w:tcPr>
            <w:tcW w:w="1077" w:type="dxa"/>
            <w:tcBorders>
              <w:right w:val="nil"/>
            </w:tcBorders>
          </w:tcPr>
          <w:p w:rsidR="00783DB7" w:rsidRDefault="00783DB7">
            <w:pPr>
              <w:pStyle w:val="ConsPlusNormal"/>
            </w:pPr>
          </w:p>
        </w:tc>
      </w:tr>
      <w:tr w:rsidR="00783DB7">
        <w:tc>
          <w:tcPr>
            <w:tcW w:w="567" w:type="dxa"/>
            <w:tcBorders>
              <w:left w:val="nil"/>
            </w:tcBorders>
          </w:tcPr>
          <w:p w:rsidR="00783DB7" w:rsidRDefault="00783DB7">
            <w:pPr>
              <w:pStyle w:val="ConsPlusNormal"/>
            </w:pPr>
          </w:p>
        </w:tc>
        <w:tc>
          <w:tcPr>
            <w:tcW w:w="1077" w:type="dxa"/>
          </w:tcPr>
          <w:p w:rsidR="00783DB7" w:rsidRDefault="00783DB7">
            <w:pPr>
              <w:pStyle w:val="ConsPlusNormal"/>
            </w:pPr>
          </w:p>
        </w:tc>
        <w:tc>
          <w:tcPr>
            <w:tcW w:w="1258" w:type="dxa"/>
          </w:tcPr>
          <w:p w:rsidR="00783DB7" w:rsidRDefault="00783DB7">
            <w:pPr>
              <w:pStyle w:val="ConsPlusNormal"/>
            </w:pPr>
          </w:p>
        </w:tc>
        <w:tc>
          <w:tcPr>
            <w:tcW w:w="1644" w:type="dxa"/>
          </w:tcPr>
          <w:p w:rsidR="00783DB7" w:rsidRDefault="00783DB7">
            <w:pPr>
              <w:pStyle w:val="ConsPlusNormal"/>
            </w:pPr>
          </w:p>
        </w:tc>
        <w:tc>
          <w:tcPr>
            <w:tcW w:w="1474" w:type="dxa"/>
          </w:tcPr>
          <w:p w:rsidR="00783DB7" w:rsidRDefault="00783DB7">
            <w:pPr>
              <w:pStyle w:val="ConsPlusNormal"/>
            </w:pPr>
          </w:p>
        </w:tc>
        <w:tc>
          <w:tcPr>
            <w:tcW w:w="1046" w:type="dxa"/>
          </w:tcPr>
          <w:p w:rsidR="00783DB7" w:rsidRDefault="00783DB7">
            <w:pPr>
              <w:pStyle w:val="ConsPlusNormal"/>
            </w:pPr>
          </w:p>
        </w:tc>
        <w:tc>
          <w:tcPr>
            <w:tcW w:w="907" w:type="dxa"/>
          </w:tcPr>
          <w:p w:rsidR="00783DB7" w:rsidRDefault="00783DB7">
            <w:pPr>
              <w:pStyle w:val="ConsPlusNormal"/>
            </w:pPr>
          </w:p>
        </w:tc>
        <w:tc>
          <w:tcPr>
            <w:tcW w:w="1077" w:type="dxa"/>
            <w:tcBorders>
              <w:right w:val="nil"/>
            </w:tcBorders>
          </w:tcPr>
          <w:p w:rsidR="00783DB7" w:rsidRDefault="00783DB7">
            <w:pPr>
              <w:pStyle w:val="ConsPlusNormal"/>
            </w:pPr>
          </w:p>
        </w:tc>
      </w:tr>
      <w:tr w:rsidR="00783DB7">
        <w:tc>
          <w:tcPr>
            <w:tcW w:w="567" w:type="dxa"/>
            <w:tcBorders>
              <w:left w:val="nil"/>
            </w:tcBorders>
          </w:tcPr>
          <w:p w:rsidR="00783DB7" w:rsidRDefault="00783DB7">
            <w:pPr>
              <w:pStyle w:val="ConsPlusNormal"/>
            </w:pPr>
          </w:p>
        </w:tc>
        <w:tc>
          <w:tcPr>
            <w:tcW w:w="1077" w:type="dxa"/>
          </w:tcPr>
          <w:p w:rsidR="00783DB7" w:rsidRDefault="00783DB7">
            <w:pPr>
              <w:pStyle w:val="ConsPlusNormal"/>
            </w:pPr>
          </w:p>
        </w:tc>
        <w:tc>
          <w:tcPr>
            <w:tcW w:w="1258" w:type="dxa"/>
          </w:tcPr>
          <w:p w:rsidR="00783DB7" w:rsidRDefault="00783DB7">
            <w:pPr>
              <w:pStyle w:val="ConsPlusNormal"/>
            </w:pPr>
          </w:p>
        </w:tc>
        <w:tc>
          <w:tcPr>
            <w:tcW w:w="1644" w:type="dxa"/>
          </w:tcPr>
          <w:p w:rsidR="00783DB7" w:rsidRDefault="00783DB7">
            <w:pPr>
              <w:pStyle w:val="ConsPlusNormal"/>
            </w:pPr>
          </w:p>
        </w:tc>
        <w:tc>
          <w:tcPr>
            <w:tcW w:w="1474" w:type="dxa"/>
          </w:tcPr>
          <w:p w:rsidR="00783DB7" w:rsidRDefault="00783DB7">
            <w:pPr>
              <w:pStyle w:val="ConsPlusNormal"/>
            </w:pPr>
          </w:p>
        </w:tc>
        <w:tc>
          <w:tcPr>
            <w:tcW w:w="1046" w:type="dxa"/>
          </w:tcPr>
          <w:p w:rsidR="00783DB7" w:rsidRDefault="00783DB7">
            <w:pPr>
              <w:pStyle w:val="ConsPlusNormal"/>
            </w:pPr>
          </w:p>
        </w:tc>
        <w:tc>
          <w:tcPr>
            <w:tcW w:w="907" w:type="dxa"/>
          </w:tcPr>
          <w:p w:rsidR="00783DB7" w:rsidRDefault="00783DB7">
            <w:pPr>
              <w:pStyle w:val="ConsPlusNormal"/>
            </w:pPr>
          </w:p>
        </w:tc>
        <w:tc>
          <w:tcPr>
            <w:tcW w:w="1077" w:type="dxa"/>
            <w:tcBorders>
              <w:right w:val="nil"/>
            </w:tcBorders>
          </w:tcPr>
          <w:p w:rsidR="00783DB7" w:rsidRDefault="00783DB7">
            <w:pPr>
              <w:pStyle w:val="ConsPlusNormal"/>
            </w:pPr>
          </w:p>
        </w:tc>
      </w:tr>
      <w:tr w:rsidR="00783DB7">
        <w:tc>
          <w:tcPr>
            <w:tcW w:w="567" w:type="dxa"/>
            <w:tcBorders>
              <w:left w:val="nil"/>
            </w:tcBorders>
          </w:tcPr>
          <w:p w:rsidR="00783DB7" w:rsidRDefault="00783DB7">
            <w:pPr>
              <w:pStyle w:val="ConsPlusNormal"/>
            </w:pPr>
          </w:p>
        </w:tc>
        <w:tc>
          <w:tcPr>
            <w:tcW w:w="1077" w:type="dxa"/>
          </w:tcPr>
          <w:p w:rsidR="00783DB7" w:rsidRDefault="00783DB7">
            <w:pPr>
              <w:pStyle w:val="ConsPlusNormal"/>
            </w:pPr>
          </w:p>
        </w:tc>
        <w:tc>
          <w:tcPr>
            <w:tcW w:w="1258" w:type="dxa"/>
          </w:tcPr>
          <w:p w:rsidR="00783DB7" w:rsidRDefault="00783DB7">
            <w:pPr>
              <w:pStyle w:val="ConsPlusNormal"/>
            </w:pPr>
          </w:p>
        </w:tc>
        <w:tc>
          <w:tcPr>
            <w:tcW w:w="1644" w:type="dxa"/>
          </w:tcPr>
          <w:p w:rsidR="00783DB7" w:rsidRDefault="00783DB7">
            <w:pPr>
              <w:pStyle w:val="ConsPlusNormal"/>
            </w:pPr>
          </w:p>
        </w:tc>
        <w:tc>
          <w:tcPr>
            <w:tcW w:w="1474" w:type="dxa"/>
          </w:tcPr>
          <w:p w:rsidR="00783DB7" w:rsidRDefault="00783DB7">
            <w:pPr>
              <w:pStyle w:val="ConsPlusNormal"/>
            </w:pPr>
          </w:p>
        </w:tc>
        <w:tc>
          <w:tcPr>
            <w:tcW w:w="1046" w:type="dxa"/>
          </w:tcPr>
          <w:p w:rsidR="00783DB7" w:rsidRDefault="00783DB7">
            <w:pPr>
              <w:pStyle w:val="ConsPlusNormal"/>
            </w:pPr>
          </w:p>
        </w:tc>
        <w:tc>
          <w:tcPr>
            <w:tcW w:w="907" w:type="dxa"/>
          </w:tcPr>
          <w:p w:rsidR="00783DB7" w:rsidRDefault="00783DB7">
            <w:pPr>
              <w:pStyle w:val="ConsPlusNormal"/>
            </w:pPr>
          </w:p>
        </w:tc>
        <w:tc>
          <w:tcPr>
            <w:tcW w:w="1077" w:type="dxa"/>
            <w:tcBorders>
              <w:right w:val="nil"/>
            </w:tcBorders>
          </w:tcPr>
          <w:p w:rsidR="00783DB7" w:rsidRDefault="00783DB7">
            <w:pPr>
              <w:pStyle w:val="ConsPlusNormal"/>
            </w:pPr>
          </w:p>
        </w:tc>
      </w:tr>
      <w:tr w:rsidR="00783DB7">
        <w:tc>
          <w:tcPr>
            <w:tcW w:w="567" w:type="dxa"/>
            <w:tcBorders>
              <w:left w:val="nil"/>
            </w:tcBorders>
          </w:tcPr>
          <w:p w:rsidR="00783DB7" w:rsidRDefault="00783DB7">
            <w:pPr>
              <w:pStyle w:val="ConsPlusNormal"/>
            </w:pPr>
          </w:p>
        </w:tc>
        <w:tc>
          <w:tcPr>
            <w:tcW w:w="1077" w:type="dxa"/>
          </w:tcPr>
          <w:p w:rsidR="00783DB7" w:rsidRDefault="00783DB7">
            <w:pPr>
              <w:pStyle w:val="ConsPlusNormal"/>
            </w:pPr>
          </w:p>
        </w:tc>
        <w:tc>
          <w:tcPr>
            <w:tcW w:w="1258" w:type="dxa"/>
          </w:tcPr>
          <w:p w:rsidR="00783DB7" w:rsidRDefault="00783DB7">
            <w:pPr>
              <w:pStyle w:val="ConsPlusNormal"/>
            </w:pPr>
          </w:p>
        </w:tc>
        <w:tc>
          <w:tcPr>
            <w:tcW w:w="1644" w:type="dxa"/>
          </w:tcPr>
          <w:p w:rsidR="00783DB7" w:rsidRDefault="00783DB7">
            <w:pPr>
              <w:pStyle w:val="ConsPlusNormal"/>
            </w:pPr>
          </w:p>
        </w:tc>
        <w:tc>
          <w:tcPr>
            <w:tcW w:w="1474" w:type="dxa"/>
          </w:tcPr>
          <w:p w:rsidR="00783DB7" w:rsidRDefault="00783DB7">
            <w:pPr>
              <w:pStyle w:val="ConsPlusNormal"/>
            </w:pPr>
          </w:p>
        </w:tc>
        <w:tc>
          <w:tcPr>
            <w:tcW w:w="1046" w:type="dxa"/>
          </w:tcPr>
          <w:p w:rsidR="00783DB7" w:rsidRDefault="00783DB7">
            <w:pPr>
              <w:pStyle w:val="ConsPlusNormal"/>
            </w:pPr>
          </w:p>
        </w:tc>
        <w:tc>
          <w:tcPr>
            <w:tcW w:w="907" w:type="dxa"/>
          </w:tcPr>
          <w:p w:rsidR="00783DB7" w:rsidRDefault="00783DB7">
            <w:pPr>
              <w:pStyle w:val="ConsPlusNormal"/>
            </w:pPr>
          </w:p>
        </w:tc>
        <w:tc>
          <w:tcPr>
            <w:tcW w:w="1077" w:type="dxa"/>
            <w:tcBorders>
              <w:right w:val="nil"/>
            </w:tcBorders>
          </w:tcPr>
          <w:p w:rsidR="00783DB7" w:rsidRDefault="00783DB7">
            <w:pPr>
              <w:pStyle w:val="ConsPlusNormal"/>
            </w:pPr>
          </w:p>
        </w:tc>
      </w:tr>
      <w:tr w:rsidR="00783DB7">
        <w:tc>
          <w:tcPr>
            <w:tcW w:w="7066" w:type="dxa"/>
            <w:gridSpan w:val="6"/>
            <w:tcBorders>
              <w:left w:val="nil"/>
              <w:bottom w:val="nil"/>
            </w:tcBorders>
          </w:tcPr>
          <w:p w:rsidR="00783DB7" w:rsidRDefault="00783DB7">
            <w:pPr>
              <w:pStyle w:val="ConsPlusNormal"/>
              <w:jc w:val="right"/>
            </w:pPr>
            <w:r>
              <w:t>Итого</w:t>
            </w:r>
          </w:p>
        </w:tc>
        <w:tc>
          <w:tcPr>
            <w:tcW w:w="907" w:type="dxa"/>
          </w:tcPr>
          <w:p w:rsidR="00783DB7" w:rsidRDefault="00783DB7">
            <w:pPr>
              <w:pStyle w:val="ConsPlusNormal"/>
            </w:pPr>
          </w:p>
        </w:tc>
        <w:tc>
          <w:tcPr>
            <w:tcW w:w="1077" w:type="dxa"/>
            <w:tcBorders>
              <w:bottom w:val="nil"/>
              <w:right w:val="nil"/>
            </w:tcBorders>
          </w:tcPr>
          <w:p w:rsidR="00783DB7" w:rsidRDefault="00783DB7">
            <w:pPr>
              <w:pStyle w:val="ConsPlusNormal"/>
            </w:pPr>
          </w:p>
        </w:tc>
      </w:tr>
    </w:tbl>
    <w:p w:rsidR="00783DB7" w:rsidRDefault="00783DB7">
      <w:pPr>
        <w:pStyle w:val="ConsPlusNormal"/>
        <w:jc w:val="both"/>
      </w:pPr>
    </w:p>
    <w:p w:rsidR="00783DB7" w:rsidRDefault="00783DB7">
      <w:pPr>
        <w:pStyle w:val="ConsPlusNonformat"/>
        <w:jc w:val="both"/>
      </w:pPr>
      <w:r>
        <w:t>Руководитель</w:t>
      </w:r>
    </w:p>
    <w:p w:rsidR="00783DB7" w:rsidRDefault="00783DB7">
      <w:pPr>
        <w:pStyle w:val="ConsPlusNonformat"/>
        <w:jc w:val="both"/>
      </w:pPr>
      <w:r>
        <w:t>(уполномоченное лицо)  ______________ _____________ _______________________</w:t>
      </w:r>
    </w:p>
    <w:p w:rsidR="00783DB7" w:rsidRDefault="00783DB7">
      <w:pPr>
        <w:pStyle w:val="ConsPlusNonformat"/>
        <w:jc w:val="both"/>
      </w:pPr>
      <w:r>
        <w:t xml:space="preserve">                        (должность)     (подпись)    (расшифровка подписи)</w:t>
      </w:r>
    </w:p>
    <w:p w:rsidR="00783DB7" w:rsidRDefault="00783DB7">
      <w:pPr>
        <w:pStyle w:val="ConsPlusNonformat"/>
        <w:jc w:val="both"/>
      </w:pPr>
    </w:p>
    <w:p w:rsidR="00783DB7" w:rsidRDefault="00783DB7">
      <w:pPr>
        <w:pStyle w:val="ConsPlusNonformat"/>
        <w:jc w:val="both"/>
      </w:pPr>
      <w:r>
        <w:t>Главный бухгалтер</w:t>
      </w:r>
    </w:p>
    <w:p w:rsidR="00783DB7" w:rsidRDefault="00783DB7">
      <w:pPr>
        <w:pStyle w:val="ConsPlusNonformat"/>
        <w:jc w:val="both"/>
      </w:pPr>
      <w:r>
        <w:t>(уполномоченное лицо)  ______________ _____________ _______________________</w:t>
      </w:r>
    </w:p>
    <w:p w:rsidR="00783DB7" w:rsidRDefault="00783DB7">
      <w:pPr>
        <w:pStyle w:val="ConsPlusNonformat"/>
        <w:jc w:val="both"/>
      </w:pPr>
      <w:r>
        <w:t xml:space="preserve">                        (должность)     (подпись)    (расшифровка подписи)</w:t>
      </w:r>
    </w:p>
    <w:p w:rsidR="00783DB7" w:rsidRDefault="00783DB7">
      <w:pPr>
        <w:pStyle w:val="ConsPlusNonformat"/>
        <w:jc w:val="both"/>
      </w:pPr>
    </w:p>
    <w:p w:rsidR="00783DB7" w:rsidRDefault="00783DB7">
      <w:pPr>
        <w:pStyle w:val="ConsPlusNonformat"/>
        <w:jc w:val="both"/>
      </w:pPr>
      <w:r>
        <w:t>"__" ___________ 20__ г.</w:t>
      </w: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right"/>
        <w:outlineLvl w:val="1"/>
      </w:pPr>
      <w:r>
        <w:t>Приложение N 9</w:t>
      </w:r>
    </w:p>
    <w:p w:rsidR="00783DB7" w:rsidRDefault="00783DB7">
      <w:pPr>
        <w:pStyle w:val="ConsPlusNormal"/>
        <w:jc w:val="right"/>
      </w:pPr>
      <w:r>
        <w:t>к Правилам обеспечения наличными</w:t>
      </w:r>
    </w:p>
    <w:p w:rsidR="00783DB7" w:rsidRDefault="00783DB7">
      <w:pPr>
        <w:pStyle w:val="ConsPlusNormal"/>
        <w:jc w:val="right"/>
      </w:pPr>
      <w:r>
        <w:t>денежными средствами и денежными</w:t>
      </w:r>
    </w:p>
    <w:p w:rsidR="00783DB7" w:rsidRDefault="00783DB7">
      <w:pPr>
        <w:pStyle w:val="ConsPlusNormal"/>
        <w:jc w:val="right"/>
      </w:pPr>
      <w:r>
        <w:t>средствами, предназначенными</w:t>
      </w:r>
    </w:p>
    <w:p w:rsidR="00783DB7" w:rsidRDefault="00783DB7">
      <w:pPr>
        <w:pStyle w:val="ConsPlusNormal"/>
        <w:jc w:val="right"/>
      </w:pPr>
      <w:r>
        <w:t>для осуществления расчетов</w:t>
      </w:r>
    </w:p>
    <w:p w:rsidR="00783DB7" w:rsidRDefault="00783DB7">
      <w:pPr>
        <w:pStyle w:val="ConsPlusNormal"/>
        <w:jc w:val="right"/>
      </w:pPr>
      <w:r>
        <w:t>по операциям, совершаемым</w:t>
      </w:r>
    </w:p>
    <w:p w:rsidR="00783DB7" w:rsidRDefault="00783DB7">
      <w:pPr>
        <w:pStyle w:val="ConsPlusNormal"/>
        <w:jc w:val="right"/>
      </w:pPr>
      <w:r>
        <w:lastRenderedPageBreak/>
        <w:t>с использованием платежных</w:t>
      </w:r>
    </w:p>
    <w:p w:rsidR="00783DB7" w:rsidRDefault="00783DB7">
      <w:pPr>
        <w:pStyle w:val="ConsPlusNormal"/>
        <w:jc w:val="right"/>
      </w:pPr>
      <w:r>
        <w:t>карт, участников системы</w:t>
      </w:r>
    </w:p>
    <w:p w:rsidR="00783DB7" w:rsidRDefault="00783DB7">
      <w:pPr>
        <w:pStyle w:val="ConsPlusNormal"/>
        <w:jc w:val="right"/>
      </w:pPr>
      <w:r>
        <w:t>казначейских платежей</w:t>
      </w:r>
    </w:p>
    <w:p w:rsidR="00783DB7" w:rsidRDefault="00783D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83D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3DB7" w:rsidRDefault="00783D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3DB7" w:rsidRDefault="00783DB7">
            <w:pPr>
              <w:pStyle w:val="ConsPlusNormal"/>
              <w:jc w:val="center"/>
            </w:pPr>
            <w:r>
              <w:rPr>
                <w:color w:val="392C69"/>
              </w:rPr>
              <w:t>Список изменяющих документов</w:t>
            </w:r>
          </w:p>
          <w:p w:rsidR="00783DB7" w:rsidRDefault="00783DB7">
            <w:pPr>
              <w:pStyle w:val="ConsPlusNormal"/>
              <w:jc w:val="center"/>
            </w:pPr>
            <w:r>
              <w:rPr>
                <w:color w:val="392C69"/>
              </w:rPr>
              <w:t xml:space="preserve">(в ред. </w:t>
            </w:r>
            <w:hyperlink r:id="rId212">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r>
    </w:tbl>
    <w:p w:rsidR="00783DB7" w:rsidRDefault="00783DB7">
      <w:pPr>
        <w:pStyle w:val="ConsPlusNormal"/>
        <w:jc w:val="both"/>
      </w:pPr>
    </w:p>
    <w:p w:rsidR="00783DB7" w:rsidRDefault="00783DB7">
      <w:pPr>
        <w:pStyle w:val="ConsPlusNonformat"/>
        <w:jc w:val="both"/>
      </w:pPr>
      <w:bookmarkStart w:id="32" w:name="P1287"/>
      <w:bookmarkEnd w:id="32"/>
      <w:r>
        <w:t xml:space="preserve">                                 ВЕДОМОСТЬ</w:t>
      </w:r>
    </w:p>
    <w:p w:rsidR="00783DB7" w:rsidRDefault="00783DB7">
      <w:pPr>
        <w:pStyle w:val="ConsPlusNonformat"/>
        <w:jc w:val="both"/>
      </w:pPr>
      <w:r>
        <w:t xml:space="preserve">             операций уполномоченного подразделения (удаленного</w:t>
      </w:r>
    </w:p>
    <w:p w:rsidR="00783DB7" w:rsidRDefault="00783DB7">
      <w:pPr>
        <w:pStyle w:val="ConsPlusNonformat"/>
        <w:jc w:val="both"/>
      </w:pPr>
      <w:r>
        <w:t xml:space="preserve">        клиента) участника бюджетного процесса с денежными средствами</w:t>
      </w:r>
    </w:p>
    <w:p w:rsidR="00783DB7" w:rsidRDefault="00783DB7">
      <w:pPr>
        <w:pStyle w:val="ConsPlusNonformat"/>
        <w:jc w:val="both"/>
      </w:pPr>
    </w:p>
    <w:p w:rsidR="00783DB7" w:rsidRDefault="00783DB7">
      <w:pPr>
        <w:pStyle w:val="ConsPlusNonformat"/>
        <w:jc w:val="both"/>
      </w:pPr>
      <w:r>
        <w:t xml:space="preserve">                                                              ┌───────────┐</w:t>
      </w:r>
    </w:p>
    <w:p w:rsidR="00783DB7" w:rsidRDefault="00783DB7">
      <w:pPr>
        <w:pStyle w:val="ConsPlusNonformat"/>
        <w:jc w:val="both"/>
      </w:pPr>
      <w:r>
        <w:t xml:space="preserve">                                                              │   Коды    │</w:t>
      </w:r>
    </w:p>
    <w:p w:rsidR="00783DB7" w:rsidRDefault="00783DB7">
      <w:pPr>
        <w:pStyle w:val="ConsPlusNonformat"/>
        <w:jc w:val="both"/>
      </w:pPr>
      <w:r>
        <w:t xml:space="preserve">                                                              ├───────────┤</w:t>
      </w:r>
    </w:p>
    <w:p w:rsidR="00783DB7" w:rsidRDefault="00783DB7">
      <w:pPr>
        <w:pStyle w:val="ConsPlusNonformat"/>
        <w:jc w:val="both"/>
      </w:pPr>
      <w:r>
        <w:t xml:space="preserve">                                                 Форма по КФД │  0531244  │</w:t>
      </w:r>
    </w:p>
    <w:p w:rsidR="00783DB7" w:rsidRDefault="00783DB7">
      <w:pPr>
        <w:pStyle w:val="ConsPlusNonformat"/>
        <w:jc w:val="both"/>
      </w:pPr>
      <w:r>
        <w:t xml:space="preserve">                                                              ├───────────┤</w:t>
      </w:r>
    </w:p>
    <w:p w:rsidR="00783DB7" w:rsidRDefault="00783DB7">
      <w:pPr>
        <w:pStyle w:val="ConsPlusNonformat"/>
        <w:jc w:val="both"/>
      </w:pPr>
      <w:r>
        <w:t xml:space="preserve">                         за "__" ______ 20__ г.          Дата │           │</w:t>
      </w:r>
    </w:p>
    <w:p w:rsidR="00783DB7" w:rsidRDefault="00783DB7">
      <w:pPr>
        <w:pStyle w:val="ConsPlusNonformat"/>
        <w:jc w:val="both"/>
      </w:pPr>
      <w:r>
        <w:t xml:space="preserve">                                                              ├───────────┤</w:t>
      </w:r>
    </w:p>
    <w:p w:rsidR="00783DB7" w:rsidRDefault="00783DB7">
      <w:pPr>
        <w:pStyle w:val="ConsPlusNonformat"/>
        <w:jc w:val="both"/>
      </w:pPr>
      <w:r>
        <w:t>Наименование органа                                           │           │</w:t>
      </w:r>
    </w:p>
    <w:p w:rsidR="00783DB7" w:rsidRDefault="00783DB7">
      <w:pPr>
        <w:pStyle w:val="ConsPlusNonformat"/>
        <w:jc w:val="both"/>
      </w:pPr>
      <w:r>
        <w:t>Федерального казначейства    ___________________      по КОФК │           │</w:t>
      </w:r>
    </w:p>
    <w:p w:rsidR="00783DB7" w:rsidRDefault="00783DB7">
      <w:pPr>
        <w:pStyle w:val="ConsPlusNonformat"/>
        <w:jc w:val="both"/>
      </w:pPr>
      <w:r>
        <w:t xml:space="preserve">                                                              ├───────────┤</w:t>
      </w:r>
    </w:p>
    <w:p w:rsidR="00783DB7" w:rsidRDefault="00783DB7">
      <w:pPr>
        <w:pStyle w:val="ConsPlusNonformat"/>
        <w:jc w:val="both"/>
      </w:pPr>
      <w:r>
        <w:t>Наименование уполномоченного                          Учетный │           │</w:t>
      </w:r>
    </w:p>
    <w:p w:rsidR="00783DB7" w:rsidRDefault="00783DB7">
      <w:pPr>
        <w:pStyle w:val="ConsPlusNonformat"/>
        <w:jc w:val="both"/>
      </w:pPr>
      <w:r>
        <w:t>подразделения                ___________________        номер │           │</w:t>
      </w:r>
    </w:p>
    <w:p w:rsidR="00783DB7" w:rsidRDefault="00783DB7">
      <w:pPr>
        <w:pStyle w:val="ConsPlusNonformat"/>
        <w:jc w:val="both"/>
      </w:pPr>
      <w:r>
        <w:t xml:space="preserve">                                                              ├───────────┤</w:t>
      </w:r>
    </w:p>
    <w:p w:rsidR="00783DB7" w:rsidRDefault="00783DB7">
      <w:pPr>
        <w:pStyle w:val="ConsPlusNonformat"/>
        <w:jc w:val="both"/>
      </w:pPr>
      <w:r>
        <w:t>Единица измерения:                                            │           │</w:t>
      </w:r>
    </w:p>
    <w:p w:rsidR="00783DB7" w:rsidRDefault="00783DB7">
      <w:pPr>
        <w:pStyle w:val="ConsPlusNonformat"/>
        <w:jc w:val="both"/>
      </w:pPr>
      <w:r>
        <w:t xml:space="preserve">(с точностью до второго десятичного знака)             по </w:t>
      </w:r>
      <w:hyperlink r:id="rId213">
        <w:r>
          <w:rPr>
            <w:color w:val="0000FF"/>
          </w:rPr>
          <w:t>ОКВ</w:t>
        </w:r>
      </w:hyperlink>
      <w:r>
        <w:t xml:space="preserve"> │           │</w:t>
      </w:r>
    </w:p>
    <w:p w:rsidR="00783DB7" w:rsidRDefault="00783DB7">
      <w:pPr>
        <w:pStyle w:val="ConsPlusNonformat"/>
        <w:jc w:val="both"/>
      </w:pPr>
      <w:r>
        <w:t xml:space="preserve">                                                              └───────────┘</w:t>
      </w:r>
    </w:p>
    <w:p w:rsidR="00783DB7" w:rsidRDefault="00783DB7">
      <w:pPr>
        <w:pStyle w:val="ConsPlusNonformat"/>
        <w:jc w:val="both"/>
      </w:pPr>
    </w:p>
    <w:p w:rsidR="00783DB7" w:rsidRDefault="00783DB7">
      <w:pPr>
        <w:pStyle w:val="ConsPlusNonformat"/>
        <w:jc w:val="both"/>
      </w:pPr>
      <w:r>
        <w:t xml:space="preserve">                                        Остатки на начало дня</w:t>
      </w:r>
    </w:p>
    <w:p w:rsidR="00783DB7" w:rsidRDefault="00783DB7">
      <w:pPr>
        <w:pStyle w:val="ConsPlusNonformat"/>
        <w:jc w:val="both"/>
      </w:pPr>
      <w:r>
        <w:t xml:space="preserve">                                                              ┌───────────┐</w:t>
      </w:r>
    </w:p>
    <w:p w:rsidR="00783DB7" w:rsidRDefault="00783DB7">
      <w:pPr>
        <w:pStyle w:val="ConsPlusNonformat"/>
        <w:jc w:val="both"/>
      </w:pPr>
      <w:r>
        <w:t xml:space="preserve">                                              средств бюджета │           │</w:t>
      </w:r>
    </w:p>
    <w:p w:rsidR="00783DB7" w:rsidRDefault="00783DB7">
      <w:pPr>
        <w:pStyle w:val="ConsPlusNonformat"/>
        <w:jc w:val="both"/>
      </w:pPr>
      <w:r>
        <w:t xml:space="preserve">                                                              ├───────────┤</w:t>
      </w:r>
    </w:p>
    <w:p w:rsidR="00783DB7" w:rsidRDefault="00783DB7">
      <w:pPr>
        <w:pStyle w:val="ConsPlusNonformat"/>
        <w:jc w:val="both"/>
      </w:pPr>
      <w:r>
        <w:t xml:space="preserve">                            средств во временном распоряжении │           │</w:t>
      </w:r>
    </w:p>
    <w:p w:rsidR="00783DB7" w:rsidRDefault="00783DB7">
      <w:pPr>
        <w:pStyle w:val="ConsPlusNonformat"/>
        <w:jc w:val="both"/>
      </w:pPr>
      <w:r>
        <w:t xml:space="preserve">                                                              └───────────┘</w:t>
      </w:r>
    </w:p>
    <w:p w:rsidR="00783DB7" w:rsidRDefault="00783D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993"/>
        <w:gridCol w:w="848"/>
        <w:gridCol w:w="1559"/>
        <w:gridCol w:w="1587"/>
        <w:gridCol w:w="1559"/>
        <w:gridCol w:w="1871"/>
      </w:tblGrid>
      <w:tr w:rsidR="00783DB7">
        <w:tc>
          <w:tcPr>
            <w:tcW w:w="629" w:type="dxa"/>
            <w:vMerge w:val="restart"/>
            <w:tcBorders>
              <w:left w:val="nil"/>
            </w:tcBorders>
          </w:tcPr>
          <w:p w:rsidR="00783DB7" w:rsidRDefault="00783DB7">
            <w:pPr>
              <w:pStyle w:val="ConsPlusNormal"/>
              <w:jc w:val="center"/>
            </w:pPr>
            <w:r>
              <w:t>N п/п</w:t>
            </w:r>
          </w:p>
        </w:tc>
        <w:tc>
          <w:tcPr>
            <w:tcW w:w="1841" w:type="dxa"/>
            <w:gridSpan w:val="2"/>
          </w:tcPr>
          <w:p w:rsidR="00783DB7" w:rsidRDefault="00783DB7">
            <w:pPr>
              <w:pStyle w:val="ConsPlusNormal"/>
              <w:jc w:val="center"/>
            </w:pPr>
            <w:r>
              <w:t>Документ</w:t>
            </w:r>
          </w:p>
        </w:tc>
        <w:tc>
          <w:tcPr>
            <w:tcW w:w="3146" w:type="dxa"/>
            <w:gridSpan w:val="2"/>
          </w:tcPr>
          <w:p w:rsidR="00783DB7" w:rsidRDefault="00783DB7">
            <w:pPr>
              <w:pStyle w:val="ConsPlusNormal"/>
              <w:jc w:val="center"/>
            </w:pPr>
            <w:r>
              <w:t>Поступило</w:t>
            </w:r>
          </w:p>
        </w:tc>
        <w:tc>
          <w:tcPr>
            <w:tcW w:w="3430" w:type="dxa"/>
            <w:gridSpan w:val="2"/>
            <w:tcBorders>
              <w:right w:val="nil"/>
            </w:tcBorders>
          </w:tcPr>
          <w:p w:rsidR="00783DB7" w:rsidRDefault="00783DB7">
            <w:pPr>
              <w:pStyle w:val="ConsPlusNormal"/>
              <w:jc w:val="center"/>
            </w:pPr>
            <w:r>
              <w:t>Списано за счет</w:t>
            </w:r>
          </w:p>
        </w:tc>
      </w:tr>
      <w:tr w:rsidR="00783DB7">
        <w:tc>
          <w:tcPr>
            <w:tcW w:w="629" w:type="dxa"/>
            <w:vMerge/>
            <w:tcBorders>
              <w:left w:val="nil"/>
            </w:tcBorders>
          </w:tcPr>
          <w:p w:rsidR="00783DB7" w:rsidRDefault="00783DB7">
            <w:pPr>
              <w:pStyle w:val="ConsPlusNormal"/>
            </w:pPr>
          </w:p>
        </w:tc>
        <w:tc>
          <w:tcPr>
            <w:tcW w:w="993" w:type="dxa"/>
          </w:tcPr>
          <w:p w:rsidR="00783DB7" w:rsidRDefault="00783DB7">
            <w:pPr>
              <w:pStyle w:val="ConsPlusNormal"/>
              <w:jc w:val="center"/>
            </w:pPr>
            <w:r>
              <w:t>номер</w:t>
            </w:r>
          </w:p>
        </w:tc>
        <w:tc>
          <w:tcPr>
            <w:tcW w:w="848" w:type="dxa"/>
          </w:tcPr>
          <w:p w:rsidR="00783DB7" w:rsidRDefault="00783DB7">
            <w:pPr>
              <w:pStyle w:val="ConsPlusNormal"/>
              <w:jc w:val="center"/>
            </w:pPr>
            <w:r>
              <w:t>дата</w:t>
            </w:r>
          </w:p>
        </w:tc>
        <w:tc>
          <w:tcPr>
            <w:tcW w:w="1559" w:type="dxa"/>
          </w:tcPr>
          <w:p w:rsidR="00783DB7" w:rsidRDefault="00783DB7">
            <w:pPr>
              <w:pStyle w:val="ConsPlusNormal"/>
              <w:jc w:val="center"/>
            </w:pPr>
            <w:r>
              <w:t>средств бюджета</w:t>
            </w:r>
          </w:p>
        </w:tc>
        <w:tc>
          <w:tcPr>
            <w:tcW w:w="1587" w:type="dxa"/>
          </w:tcPr>
          <w:p w:rsidR="00783DB7" w:rsidRDefault="00783DB7">
            <w:pPr>
              <w:pStyle w:val="ConsPlusNormal"/>
              <w:jc w:val="center"/>
            </w:pPr>
            <w:r>
              <w:t>средств во временном распоряжении</w:t>
            </w:r>
          </w:p>
        </w:tc>
        <w:tc>
          <w:tcPr>
            <w:tcW w:w="1559" w:type="dxa"/>
          </w:tcPr>
          <w:p w:rsidR="00783DB7" w:rsidRDefault="00783DB7">
            <w:pPr>
              <w:pStyle w:val="ConsPlusNormal"/>
              <w:jc w:val="center"/>
            </w:pPr>
            <w:r>
              <w:t>средств бюджета</w:t>
            </w:r>
          </w:p>
        </w:tc>
        <w:tc>
          <w:tcPr>
            <w:tcW w:w="1871" w:type="dxa"/>
            <w:tcBorders>
              <w:right w:val="nil"/>
            </w:tcBorders>
          </w:tcPr>
          <w:p w:rsidR="00783DB7" w:rsidRDefault="00783DB7">
            <w:pPr>
              <w:pStyle w:val="ConsPlusNormal"/>
              <w:jc w:val="center"/>
            </w:pPr>
            <w:r>
              <w:t>средств во временном распоряжении</w:t>
            </w:r>
          </w:p>
        </w:tc>
      </w:tr>
      <w:tr w:rsidR="00783DB7">
        <w:tc>
          <w:tcPr>
            <w:tcW w:w="629" w:type="dxa"/>
            <w:tcBorders>
              <w:left w:val="nil"/>
            </w:tcBorders>
          </w:tcPr>
          <w:p w:rsidR="00783DB7" w:rsidRDefault="00783DB7">
            <w:pPr>
              <w:pStyle w:val="ConsPlusNormal"/>
              <w:jc w:val="center"/>
            </w:pPr>
            <w:r>
              <w:t>1</w:t>
            </w:r>
          </w:p>
        </w:tc>
        <w:tc>
          <w:tcPr>
            <w:tcW w:w="993" w:type="dxa"/>
          </w:tcPr>
          <w:p w:rsidR="00783DB7" w:rsidRDefault="00783DB7">
            <w:pPr>
              <w:pStyle w:val="ConsPlusNormal"/>
              <w:jc w:val="center"/>
            </w:pPr>
            <w:r>
              <w:t>2</w:t>
            </w:r>
          </w:p>
        </w:tc>
        <w:tc>
          <w:tcPr>
            <w:tcW w:w="848" w:type="dxa"/>
          </w:tcPr>
          <w:p w:rsidR="00783DB7" w:rsidRDefault="00783DB7">
            <w:pPr>
              <w:pStyle w:val="ConsPlusNormal"/>
              <w:jc w:val="center"/>
            </w:pPr>
            <w:r>
              <w:t>3</w:t>
            </w:r>
          </w:p>
        </w:tc>
        <w:tc>
          <w:tcPr>
            <w:tcW w:w="1559" w:type="dxa"/>
          </w:tcPr>
          <w:p w:rsidR="00783DB7" w:rsidRDefault="00783DB7">
            <w:pPr>
              <w:pStyle w:val="ConsPlusNormal"/>
              <w:jc w:val="center"/>
            </w:pPr>
            <w:r>
              <w:t>4</w:t>
            </w:r>
          </w:p>
        </w:tc>
        <w:tc>
          <w:tcPr>
            <w:tcW w:w="1587" w:type="dxa"/>
          </w:tcPr>
          <w:p w:rsidR="00783DB7" w:rsidRDefault="00783DB7">
            <w:pPr>
              <w:pStyle w:val="ConsPlusNormal"/>
              <w:jc w:val="center"/>
            </w:pPr>
            <w:r>
              <w:t>5</w:t>
            </w:r>
          </w:p>
        </w:tc>
        <w:tc>
          <w:tcPr>
            <w:tcW w:w="1559" w:type="dxa"/>
          </w:tcPr>
          <w:p w:rsidR="00783DB7" w:rsidRDefault="00783DB7">
            <w:pPr>
              <w:pStyle w:val="ConsPlusNormal"/>
              <w:jc w:val="center"/>
            </w:pPr>
            <w:r>
              <w:t>6</w:t>
            </w:r>
          </w:p>
        </w:tc>
        <w:tc>
          <w:tcPr>
            <w:tcW w:w="1871" w:type="dxa"/>
            <w:tcBorders>
              <w:right w:val="nil"/>
            </w:tcBorders>
          </w:tcPr>
          <w:p w:rsidR="00783DB7" w:rsidRDefault="00783DB7">
            <w:pPr>
              <w:pStyle w:val="ConsPlusNormal"/>
              <w:jc w:val="center"/>
            </w:pPr>
            <w:r>
              <w:t>7</w:t>
            </w:r>
          </w:p>
        </w:tc>
      </w:tr>
      <w:tr w:rsidR="00783DB7">
        <w:tblPrEx>
          <w:tblBorders>
            <w:right w:val="single" w:sz="4" w:space="0" w:color="auto"/>
          </w:tblBorders>
        </w:tblPrEx>
        <w:tc>
          <w:tcPr>
            <w:tcW w:w="629" w:type="dxa"/>
            <w:tcBorders>
              <w:left w:val="nil"/>
            </w:tcBorders>
          </w:tcPr>
          <w:p w:rsidR="00783DB7" w:rsidRDefault="00783DB7">
            <w:pPr>
              <w:pStyle w:val="ConsPlusNormal"/>
            </w:pPr>
          </w:p>
        </w:tc>
        <w:tc>
          <w:tcPr>
            <w:tcW w:w="993" w:type="dxa"/>
          </w:tcPr>
          <w:p w:rsidR="00783DB7" w:rsidRDefault="00783DB7">
            <w:pPr>
              <w:pStyle w:val="ConsPlusNormal"/>
            </w:pPr>
          </w:p>
        </w:tc>
        <w:tc>
          <w:tcPr>
            <w:tcW w:w="848" w:type="dxa"/>
          </w:tcPr>
          <w:p w:rsidR="00783DB7" w:rsidRDefault="00783DB7">
            <w:pPr>
              <w:pStyle w:val="ConsPlusNormal"/>
            </w:pPr>
          </w:p>
        </w:tc>
        <w:tc>
          <w:tcPr>
            <w:tcW w:w="1559" w:type="dxa"/>
          </w:tcPr>
          <w:p w:rsidR="00783DB7" w:rsidRDefault="00783DB7">
            <w:pPr>
              <w:pStyle w:val="ConsPlusNormal"/>
            </w:pPr>
          </w:p>
        </w:tc>
        <w:tc>
          <w:tcPr>
            <w:tcW w:w="1587" w:type="dxa"/>
          </w:tcPr>
          <w:p w:rsidR="00783DB7" w:rsidRDefault="00783DB7">
            <w:pPr>
              <w:pStyle w:val="ConsPlusNormal"/>
            </w:pPr>
          </w:p>
        </w:tc>
        <w:tc>
          <w:tcPr>
            <w:tcW w:w="1559" w:type="dxa"/>
          </w:tcPr>
          <w:p w:rsidR="00783DB7" w:rsidRDefault="00783DB7">
            <w:pPr>
              <w:pStyle w:val="ConsPlusNormal"/>
            </w:pPr>
          </w:p>
        </w:tc>
        <w:tc>
          <w:tcPr>
            <w:tcW w:w="1871" w:type="dxa"/>
          </w:tcPr>
          <w:p w:rsidR="00783DB7" w:rsidRDefault="00783DB7">
            <w:pPr>
              <w:pStyle w:val="ConsPlusNormal"/>
            </w:pPr>
          </w:p>
        </w:tc>
      </w:tr>
      <w:tr w:rsidR="00783DB7">
        <w:tblPrEx>
          <w:tblBorders>
            <w:right w:val="single" w:sz="4" w:space="0" w:color="auto"/>
          </w:tblBorders>
        </w:tblPrEx>
        <w:tc>
          <w:tcPr>
            <w:tcW w:w="629" w:type="dxa"/>
            <w:tcBorders>
              <w:left w:val="nil"/>
            </w:tcBorders>
          </w:tcPr>
          <w:p w:rsidR="00783DB7" w:rsidRDefault="00783DB7">
            <w:pPr>
              <w:pStyle w:val="ConsPlusNormal"/>
            </w:pPr>
          </w:p>
        </w:tc>
        <w:tc>
          <w:tcPr>
            <w:tcW w:w="993" w:type="dxa"/>
          </w:tcPr>
          <w:p w:rsidR="00783DB7" w:rsidRDefault="00783DB7">
            <w:pPr>
              <w:pStyle w:val="ConsPlusNormal"/>
            </w:pPr>
          </w:p>
        </w:tc>
        <w:tc>
          <w:tcPr>
            <w:tcW w:w="848" w:type="dxa"/>
          </w:tcPr>
          <w:p w:rsidR="00783DB7" w:rsidRDefault="00783DB7">
            <w:pPr>
              <w:pStyle w:val="ConsPlusNormal"/>
            </w:pPr>
          </w:p>
        </w:tc>
        <w:tc>
          <w:tcPr>
            <w:tcW w:w="1559" w:type="dxa"/>
          </w:tcPr>
          <w:p w:rsidR="00783DB7" w:rsidRDefault="00783DB7">
            <w:pPr>
              <w:pStyle w:val="ConsPlusNormal"/>
            </w:pPr>
          </w:p>
        </w:tc>
        <w:tc>
          <w:tcPr>
            <w:tcW w:w="1587" w:type="dxa"/>
          </w:tcPr>
          <w:p w:rsidR="00783DB7" w:rsidRDefault="00783DB7">
            <w:pPr>
              <w:pStyle w:val="ConsPlusNormal"/>
            </w:pPr>
          </w:p>
        </w:tc>
        <w:tc>
          <w:tcPr>
            <w:tcW w:w="1559" w:type="dxa"/>
          </w:tcPr>
          <w:p w:rsidR="00783DB7" w:rsidRDefault="00783DB7">
            <w:pPr>
              <w:pStyle w:val="ConsPlusNormal"/>
            </w:pPr>
          </w:p>
        </w:tc>
        <w:tc>
          <w:tcPr>
            <w:tcW w:w="1871" w:type="dxa"/>
          </w:tcPr>
          <w:p w:rsidR="00783DB7" w:rsidRDefault="00783DB7">
            <w:pPr>
              <w:pStyle w:val="ConsPlusNormal"/>
            </w:pPr>
          </w:p>
        </w:tc>
      </w:tr>
      <w:tr w:rsidR="00783DB7">
        <w:tblPrEx>
          <w:tblBorders>
            <w:insideH w:val="nil"/>
          </w:tblBorders>
        </w:tblPrEx>
        <w:tc>
          <w:tcPr>
            <w:tcW w:w="9046" w:type="dxa"/>
            <w:gridSpan w:val="7"/>
            <w:tcBorders>
              <w:left w:val="nil"/>
              <w:bottom w:val="nil"/>
              <w:right w:val="nil"/>
            </w:tcBorders>
          </w:tcPr>
          <w:p w:rsidR="00783DB7" w:rsidRDefault="00783DB7">
            <w:pPr>
              <w:pStyle w:val="ConsPlusNormal"/>
            </w:pPr>
          </w:p>
        </w:tc>
      </w:tr>
      <w:tr w:rsidR="00783DB7">
        <w:tblPrEx>
          <w:tblBorders>
            <w:right w:val="single" w:sz="4" w:space="0" w:color="auto"/>
          </w:tblBorders>
        </w:tblPrEx>
        <w:tc>
          <w:tcPr>
            <w:tcW w:w="2470" w:type="dxa"/>
            <w:gridSpan w:val="3"/>
            <w:tcBorders>
              <w:top w:val="nil"/>
              <w:left w:val="nil"/>
              <w:bottom w:val="nil"/>
            </w:tcBorders>
          </w:tcPr>
          <w:p w:rsidR="00783DB7" w:rsidRDefault="00783DB7">
            <w:pPr>
              <w:pStyle w:val="ConsPlusNormal"/>
              <w:jc w:val="right"/>
            </w:pPr>
            <w:r>
              <w:t>Сумма оборотов за день</w:t>
            </w:r>
          </w:p>
        </w:tc>
        <w:tc>
          <w:tcPr>
            <w:tcW w:w="1559" w:type="dxa"/>
          </w:tcPr>
          <w:p w:rsidR="00783DB7" w:rsidRDefault="00783DB7">
            <w:pPr>
              <w:pStyle w:val="ConsPlusNormal"/>
            </w:pPr>
          </w:p>
        </w:tc>
        <w:tc>
          <w:tcPr>
            <w:tcW w:w="1587" w:type="dxa"/>
          </w:tcPr>
          <w:p w:rsidR="00783DB7" w:rsidRDefault="00783DB7">
            <w:pPr>
              <w:pStyle w:val="ConsPlusNormal"/>
            </w:pPr>
          </w:p>
        </w:tc>
        <w:tc>
          <w:tcPr>
            <w:tcW w:w="1559" w:type="dxa"/>
          </w:tcPr>
          <w:p w:rsidR="00783DB7" w:rsidRDefault="00783DB7">
            <w:pPr>
              <w:pStyle w:val="ConsPlusNormal"/>
            </w:pPr>
          </w:p>
        </w:tc>
        <w:tc>
          <w:tcPr>
            <w:tcW w:w="1871" w:type="dxa"/>
          </w:tcPr>
          <w:p w:rsidR="00783DB7" w:rsidRDefault="00783DB7">
            <w:pPr>
              <w:pStyle w:val="ConsPlusNormal"/>
            </w:pPr>
          </w:p>
        </w:tc>
      </w:tr>
    </w:tbl>
    <w:p w:rsidR="00783DB7" w:rsidRDefault="00783DB7">
      <w:pPr>
        <w:pStyle w:val="ConsPlusNormal"/>
        <w:jc w:val="both"/>
      </w:pPr>
    </w:p>
    <w:p w:rsidR="00783DB7" w:rsidRDefault="00783DB7">
      <w:pPr>
        <w:pStyle w:val="ConsPlusNonformat"/>
        <w:jc w:val="both"/>
      </w:pPr>
      <w:r>
        <w:t xml:space="preserve">                                        Остатки на конец дня</w:t>
      </w:r>
    </w:p>
    <w:p w:rsidR="00783DB7" w:rsidRDefault="00783DB7">
      <w:pPr>
        <w:pStyle w:val="ConsPlusNonformat"/>
        <w:jc w:val="both"/>
      </w:pPr>
      <w:r>
        <w:t xml:space="preserve">                                                             ┌────────────┐</w:t>
      </w:r>
    </w:p>
    <w:p w:rsidR="00783DB7" w:rsidRDefault="00783DB7">
      <w:pPr>
        <w:pStyle w:val="ConsPlusNonformat"/>
        <w:jc w:val="both"/>
      </w:pPr>
      <w:r>
        <w:t xml:space="preserve">                                             средств бюджета │            │</w:t>
      </w:r>
    </w:p>
    <w:p w:rsidR="00783DB7" w:rsidRDefault="00783DB7">
      <w:pPr>
        <w:pStyle w:val="ConsPlusNonformat"/>
        <w:jc w:val="both"/>
      </w:pPr>
      <w:r>
        <w:t xml:space="preserve">                                                             ├────────────┤</w:t>
      </w:r>
    </w:p>
    <w:p w:rsidR="00783DB7" w:rsidRDefault="00783DB7">
      <w:pPr>
        <w:pStyle w:val="ConsPlusNonformat"/>
        <w:jc w:val="both"/>
      </w:pPr>
      <w:r>
        <w:t xml:space="preserve">                           средств во временном распоряжении │            │</w:t>
      </w:r>
    </w:p>
    <w:p w:rsidR="00783DB7" w:rsidRDefault="00783DB7">
      <w:pPr>
        <w:pStyle w:val="ConsPlusNonformat"/>
        <w:jc w:val="both"/>
      </w:pPr>
      <w:r>
        <w:t xml:space="preserve">                                                             └────────────┘</w:t>
      </w:r>
    </w:p>
    <w:p w:rsidR="00783DB7" w:rsidRDefault="00783DB7">
      <w:pPr>
        <w:pStyle w:val="ConsPlusNonformat"/>
        <w:jc w:val="both"/>
      </w:pPr>
    </w:p>
    <w:p w:rsidR="00783DB7" w:rsidRDefault="00783DB7">
      <w:pPr>
        <w:pStyle w:val="ConsPlusNonformat"/>
        <w:jc w:val="both"/>
      </w:pPr>
      <w:r>
        <w:t>Ответственный</w:t>
      </w:r>
    </w:p>
    <w:p w:rsidR="00783DB7" w:rsidRDefault="00783DB7">
      <w:pPr>
        <w:pStyle w:val="ConsPlusNonformat"/>
        <w:jc w:val="both"/>
      </w:pPr>
      <w:r>
        <w:lastRenderedPageBreak/>
        <w:t>исполнитель   _____________ _________ _______________________ _____________</w:t>
      </w:r>
    </w:p>
    <w:p w:rsidR="00783DB7" w:rsidRDefault="00783DB7">
      <w:pPr>
        <w:pStyle w:val="ConsPlusNonformat"/>
        <w:jc w:val="both"/>
      </w:pPr>
      <w:r>
        <w:t xml:space="preserve">               (должность)  (подпись)  (расшифровка подписи)    (телефон)</w:t>
      </w:r>
    </w:p>
    <w:p w:rsidR="00783DB7" w:rsidRDefault="00783DB7">
      <w:pPr>
        <w:pStyle w:val="ConsPlusNonformat"/>
        <w:jc w:val="both"/>
      </w:pPr>
    </w:p>
    <w:p w:rsidR="00783DB7" w:rsidRDefault="00783DB7">
      <w:pPr>
        <w:pStyle w:val="ConsPlusNonformat"/>
        <w:jc w:val="both"/>
      </w:pPr>
      <w:r>
        <w:t xml:space="preserve">                                                         Номер страницы ___</w:t>
      </w:r>
    </w:p>
    <w:p w:rsidR="00783DB7" w:rsidRDefault="00783DB7">
      <w:pPr>
        <w:pStyle w:val="ConsPlusNonformat"/>
        <w:jc w:val="both"/>
      </w:pPr>
      <w:r>
        <w:t xml:space="preserve">                                                          Всего страниц ___</w:t>
      </w:r>
    </w:p>
    <w:p w:rsidR="00783DB7" w:rsidRDefault="00783DB7">
      <w:pPr>
        <w:pStyle w:val="ConsPlusNonformat"/>
        <w:jc w:val="both"/>
      </w:pPr>
      <w:r>
        <w:t>"__" _____________ 20__ г.</w:t>
      </w: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right"/>
        <w:outlineLvl w:val="1"/>
      </w:pPr>
      <w:r>
        <w:t>Приложение N 10</w:t>
      </w:r>
    </w:p>
    <w:p w:rsidR="00783DB7" w:rsidRDefault="00783DB7">
      <w:pPr>
        <w:pStyle w:val="ConsPlusNormal"/>
        <w:jc w:val="right"/>
      </w:pPr>
      <w:r>
        <w:t>к Правилам обеспечения наличными</w:t>
      </w:r>
    </w:p>
    <w:p w:rsidR="00783DB7" w:rsidRDefault="00783DB7">
      <w:pPr>
        <w:pStyle w:val="ConsPlusNormal"/>
        <w:jc w:val="right"/>
      </w:pPr>
      <w:r>
        <w:t>денежными средствами и денежными</w:t>
      </w:r>
    </w:p>
    <w:p w:rsidR="00783DB7" w:rsidRDefault="00783DB7">
      <w:pPr>
        <w:pStyle w:val="ConsPlusNormal"/>
        <w:jc w:val="right"/>
      </w:pPr>
      <w:r>
        <w:t>средствами, предназначенными</w:t>
      </w:r>
    </w:p>
    <w:p w:rsidR="00783DB7" w:rsidRDefault="00783DB7">
      <w:pPr>
        <w:pStyle w:val="ConsPlusNormal"/>
        <w:jc w:val="right"/>
      </w:pPr>
      <w:r>
        <w:t>для осуществления расчетов</w:t>
      </w:r>
    </w:p>
    <w:p w:rsidR="00783DB7" w:rsidRDefault="00783DB7">
      <w:pPr>
        <w:pStyle w:val="ConsPlusNormal"/>
        <w:jc w:val="right"/>
      </w:pPr>
      <w:r>
        <w:t>по операциям, совершаемым</w:t>
      </w:r>
    </w:p>
    <w:p w:rsidR="00783DB7" w:rsidRDefault="00783DB7">
      <w:pPr>
        <w:pStyle w:val="ConsPlusNormal"/>
        <w:jc w:val="right"/>
      </w:pPr>
      <w:r>
        <w:t>с использованием платежных</w:t>
      </w:r>
    </w:p>
    <w:p w:rsidR="00783DB7" w:rsidRDefault="00783DB7">
      <w:pPr>
        <w:pStyle w:val="ConsPlusNormal"/>
        <w:jc w:val="right"/>
      </w:pPr>
      <w:r>
        <w:t>карт, участников системы</w:t>
      </w:r>
    </w:p>
    <w:p w:rsidR="00783DB7" w:rsidRDefault="00783DB7">
      <w:pPr>
        <w:pStyle w:val="ConsPlusNormal"/>
        <w:jc w:val="right"/>
      </w:pPr>
      <w:r>
        <w:t>казначейских платежей</w:t>
      </w:r>
    </w:p>
    <w:p w:rsidR="00783DB7" w:rsidRDefault="00783D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83D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3DB7" w:rsidRDefault="00783D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3DB7" w:rsidRDefault="00783DB7">
            <w:pPr>
              <w:pStyle w:val="ConsPlusNormal"/>
              <w:jc w:val="center"/>
            </w:pPr>
            <w:r>
              <w:rPr>
                <w:color w:val="392C69"/>
              </w:rPr>
              <w:t>Список изменяющих документов</w:t>
            </w:r>
          </w:p>
          <w:p w:rsidR="00783DB7" w:rsidRDefault="00783DB7">
            <w:pPr>
              <w:pStyle w:val="ConsPlusNormal"/>
              <w:jc w:val="center"/>
            </w:pPr>
            <w:r>
              <w:rPr>
                <w:color w:val="392C69"/>
              </w:rPr>
              <w:t xml:space="preserve">(в ред. Приказов Казначейства России от 13.10.2021 </w:t>
            </w:r>
            <w:hyperlink r:id="rId214">
              <w:r>
                <w:rPr>
                  <w:color w:val="0000FF"/>
                </w:rPr>
                <w:t>N 29н</w:t>
              </w:r>
            </w:hyperlink>
            <w:r>
              <w:rPr>
                <w:color w:val="392C69"/>
              </w:rPr>
              <w:t>,</w:t>
            </w:r>
          </w:p>
          <w:p w:rsidR="00783DB7" w:rsidRDefault="00783DB7">
            <w:pPr>
              <w:pStyle w:val="ConsPlusNormal"/>
              <w:jc w:val="center"/>
            </w:pPr>
            <w:r>
              <w:rPr>
                <w:color w:val="392C69"/>
              </w:rPr>
              <w:t xml:space="preserve">от 18.09.2023 </w:t>
            </w:r>
            <w:hyperlink r:id="rId215">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r>
    </w:tbl>
    <w:p w:rsidR="00783DB7" w:rsidRDefault="00783DB7">
      <w:pPr>
        <w:pStyle w:val="ConsPlusNormal"/>
        <w:jc w:val="both"/>
      </w:pPr>
    </w:p>
    <w:p w:rsidR="00783DB7" w:rsidRDefault="00783DB7">
      <w:pPr>
        <w:pStyle w:val="ConsPlusNonformat"/>
        <w:jc w:val="both"/>
      </w:pPr>
      <w:bookmarkStart w:id="33" w:name="P1385"/>
      <w:bookmarkEnd w:id="33"/>
      <w:r>
        <w:t xml:space="preserve">                                 ВЕДОМОСТЬ</w:t>
      </w:r>
    </w:p>
    <w:p w:rsidR="00783DB7" w:rsidRDefault="00783DB7">
      <w:pPr>
        <w:pStyle w:val="ConsPlusNonformat"/>
        <w:jc w:val="both"/>
      </w:pPr>
      <w:r>
        <w:t xml:space="preserve">           операций уполномоченного подразделения (удаленного клиента)</w:t>
      </w:r>
    </w:p>
    <w:p w:rsidR="00783DB7" w:rsidRDefault="00783DB7">
      <w:pPr>
        <w:pStyle w:val="ConsPlusNonformat"/>
        <w:jc w:val="both"/>
      </w:pPr>
      <w:r>
        <w:t xml:space="preserve">              получателя средств из бюджета с денежными средствами</w:t>
      </w:r>
    </w:p>
    <w:p w:rsidR="00783DB7" w:rsidRDefault="00783DB7">
      <w:pPr>
        <w:pStyle w:val="ConsPlusNonformat"/>
        <w:jc w:val="both"/>
      </w:pPr>
    </w:p>
    <w:p w:rsidR="00783DB7" w:rsidRDefault="00783DB7">
      <w:pPr>
        <w:pStyle w:val="ConsPlusNonformat"/>
        <w:jc w:val="both"/>
      </w:pPr>
      <w:r>
        <w:t xml:space="preserve">                                                              ┌───────────┐</w:t>
      </w:r>
    </w:p>
    <w:p w:rsidR="00783DB7" w:rsidRDefault="00783DB7">
      <w:pPr>
        <w:pStyle w:val="ConsPlusNonformat"/>
        <w:jc w:val="both"/>
      </w:pPr>
      <w:r>
        <w:t xml:space="preserve">                                                              │   Коды    │</w:t>
      </w:r>
    </w:p>
    <w:p w:rsidR="00783DB7" w:rsidRDefault="00783DB7">
      <w:pPr>
        <w:pStyle w:val="ConsPlusNonformat"/>
        <w:jc w:val="both"/>
      </w:pPr>
      <w:r>
        <w:t xml:space="preserve">                                                              ├───────────┤</w:t>
      </w:r>
    </w:p>
    <w:p w:rsidR="00783DB7" w:rsidRDefault="00783DB7">
      <w:pPr>
        <w:pStyle w:val="ConsPlusNonformat"/>
        <w:jc w:val="both"/>
      </w:pPr>
      <w:r>
        <w:t xml:space="preserve">                                                 Форма по КФД │  0531245  │</w:t>
      </w:r>
    </w:p>
    <w:p w:rsidR="00783DB7" w:rsidRDefault="00783DB7">
      <w:pPr>
        <w:pStyle w:val="ConsPlusNonformat"/>
        <w:jc w:val="both"/>
      </w:pPr>
      <w:r>
        <w:t xml:space="preserve">                                                              ├───────────┤</w:t>
      </w:r>
    </w:p>
    <w:p w:rsidR="00783DB7" w:rsidRDefault="00783DB7">
      <w:pPr>
        <w:pStyle w:val="ConsPlusNonformat"/>
        <w:jc w:val="both"/>
      </w:pPr>
      <w:r>
        <w:t xml:space="preserve">                         за "__" ______ 20__ г.          Дата │           │</w:t>
      </w:r>
    </w:p>
    <w:p w:rsidR="00783DB7" w:rsidRDefault="00783DB7">
      <w:pPr>
        <w:pStyle w:val="ConsPlusNonformat"/>
        <w:jc w:val="both"/>
      </w:pPr>
      <w:r>
        <w:t xml:space="preserve">                                                              ├───────────┤</w:t>
      </w:r>
    </w:p>
    <w:p w:rsidR="00783DB7" w:rsidRDefault="00783DB7">
      <w:pPr>
        <w:pStyle w:val="ConsPlusNonformat"/>
        <w:jc w:val="both"/>
      </w:pPr>
      <w:r>
        <w:t>Наименование органа                                           │           │</w:t>
      </w:r>
    </w:p>
    <w:p w:rsidR="00783DB7" w:rsidRDefault="00783DB7">
      <w:pPr>
        <w:pStyle w:val="ConsPlusNonformat"/>
        <w:jc w:val="both"/>
      </w:pPr>
      <w:r>
        <w:t>Федерального казначейства    ___________________      по КОФК │           │</w:t>
      </w:r>
    </w:p>
    <w:p w:rsidR="00783DB7" w:rsidRDefault="00783DB7">
      <w:pPr>
        <w:pStyle w:val="ConsPlusNonformat"/>
        <w:jc w:val="both"/>
      </w:pPr>
      <w:r>
        <w:t xml:space="preserve">                                                              ├───────────┤</w:t>
      </w:r>
    </w:p>
    <w:p w:rsidR="00783DB7" w:rsidRDefault="00783DB7">
      <w:pPr>
        <w:pStyle w:val="ConsPlusNonformat"/>
        <w:jc w:val="both"/>
      </w:pPr>
      <w:r>
        <w:t>Наименование уполномоченного                          Учетный │           │</w:t>
      </w:r>
    </w:p>
    <w:p w:rsidR="00783DB7" w:rsidRDefault="00783DB7">
      <w:pPr>
        <w:pStyle w:val="ConsPlusNonformat"/>
        <w:jc w:val="both"/>
      </w:pPr>
      <w:r>
        <w:t>подразделения                ___________________        номер │           │</w:t>
      </w:r>
    </w:p>
    <w:p w:rsidR="00783DB7" w:rsidRDefault="00783DB7">
      <w:pPr>
        <w:pStyle w:val="ConsPlusNonformat"/>
        <w:jc w:val="both"/>
      </w:pPr>
      <w:r>
        <w:t xml:space="preserve">                                                              ├───────────┤</w:t>
      </w:r>
    </w:p>
    <w:p w:rsidR="00783DB7" w:rsidRDefault="00783DB7">
      <w:pPr>
        <w:pStyle w:val="ConsPlusNonformat"/>
        <w:jc w:val="both"/>
      </w:pPr>
      <w:r>
        <w:t>Единица измерения:                                            │           │</w:t>
      </w:r>
    </w:p>
    <w:p w:rsidR="00783DB7" w:rsidRDefault="00783DB7">
      <w:pPr>
        <w:pStyle w:val="ConsPlusNonformat"/>
        <w:jc w:val="both"/>
      </w:pPr>
      <w:r>
        <w:t xml:space="preserve">(с точностью до второго десятичного знака)             по </w:t>
      </w:r>
      <w:hyperlink r:id="rId216">
        <w:r>
          <w:rPr>
            <w:color w:val="0000FF"/>
          </w:rPr>
          <w:t>ОКВ</w:t>
        </w:r>
      </w:hyperlink>
      <w:r>
        <w:t xml:space="preserve"> │           │</w:t>
      </w:r>
    </w:p>
    <w:p w:rsidR="00783DB7" w:rsidRDefault="00783DB7">
      <w:pPr>
        <w:pStyle w:val="ConsPlusNonformat"/>
        <w:jc w:val="both"/>
      </w:pPr>
      <w:r>
        <w:t xml:space="preserve">                                                              └───────────┘</w:t>
      </w:r>
    </w:p>
    <w:p w:rsidR="00783DB7" w:rsidRDefault="00783DB7">
      <w:pPr>
        <w:pStyle w:val="ConsPlusNonformat"/>
        <w:jc w:val="both"/>
      </w:pPr>
    </w:p>
    <w:p w:rsidR="00783DB7" w:rsidRDefault="00783DB7">
      <w:pPr>
        <w:pStyle w:val="ConsPlusNonformat"/>
        <w:jc w:val="both"/>
      </w:pPr>
      <w:r>
        <w:t xml:space="preserve">                                                              ┌───────────┐</w:t>
      </w:r>
    </w:p>
    <w:p w:rsidR="00783DB7" w:rsidRDefault="00783DB7">
      <w:pPr>
        <w:pStyle w:val="ConsPlusNonformat"/>
        <w:jc w:val="both"/>
      </w:pPr>
      <w:r>
        <w:t xml:space="preserve">                                        Остаток на начало дня │           │</w:t>
      </w:r>
    </w:p>
    <w:p w:rsidR="00783DB7" w:rsidRDefault="00783DB7">
      <w:pPr>
        <w:pStyle w:val="ConsPlusNonformat"/>
        <w:jc w:val="both"/>
      </w:pPr>
      <w:r>
        <w:t xml:space="preserve">                                                              └───────────┘</w:t>
      </w:r>
    </w:p>
    <w:p w:rsidR="00783DB7" w:rsidRDefault="00783D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1"/>
        <w:gridCol w:w="1019"/>
        <w:gridCol w:w="1275"/>
        <w:gridCol w:w="2410"/>
        <w:gridCol w:w="3742"/>
      </w:tblGrid>
      <w:tr w:rsidR="00783DB7">
        <w:tc>
          <w:tcPr>
            <w:tcW w:w="601" w:type="dxa"/>
            <w:vMerge w:val="restart"/>
            <w:tcBorders>
              <w:left w:val="nil"/>
            </w:tcBorders>
          </w:tcPr>
          <w:p w:rsidR="00783DB7" w:rsidRDefault="00783DB7">
            <w:pPr>
              <w:pStyle w:val="ConsPlusNormal"/>
              <w:jc w:val="center"/>
            </w:pPr>
            <w:r>
              <w:t>N п/п</w:t>
            </w:r>
          </w:p>
        </w:tc>
        <w:tc>
          <w:tcPr>
            <w:tcW w:w="2294" w:type="dxa"/>
            <w:gridSpan w:val="2"/>
          </w:tcPr>
          <w:p w:rsidR="00783DB7" w:rsidRDefault="00783DB7">
            <w:pPr>
              <w:pStyle w:val="ConsPlusNormal"/>
              <w:jc w:val="center"/>
            </w:pPr>
            <w:r>
              <w:t>Документ</w:t>
            </w:r>
          </w:p>
        </w:tc>
        <w:tc>
          <w:tcPr>
            <w:tcW w:w="2410" w:type="dxa"/>
            <w:vMerge w:val="restart"/>
          </w:tcPr>
          <w:p w:rsidR="00783DB7" w:rsidRDefault="00783DB7">
            <w:pPr>
              <w:pStyle w:val="ConsPlusNormal"/>
              <w:jc w:val="center"/>
            </w:pPr>
            <w:r>
              <w:t>Поступило</w:t>
            </w:r>
          </w:p>
        </w:tc>
        <w:tc>
          <w:tcPr>
            <w:tcW w:w="3742" w:type="dxa"/>
            <w:vMerge w:val="restart"/>
            <w:tcBorders>
              <w:right w:val="nil"/>
            </w:tcBorders>
          </w:tcPr>
          <w:p w:rsidR="00783DB7" w:rsidRDefault="00783DB7">
            <w:pPr>
              <w:pStyle w:val="ConsPlusNormal"/>
              <w:jc w:val="center"/>
            </w:pPr>
            <w:r>
              <w:t>Списано</w:t>
            </w:r>
          </w:p>
        </w:tc>
      </w:tr>
      <w:tr w:rsidR="00783DB7">
        <w:tc>
          <w:tcPr>
            <w:tcW w:w="601" w:type="dxa"/>
            <w:vMerge/>
            <w:tcBorders>
              <w:left w:val="nil"/>
            </w:tcBorders>
          </w:tcPr>
          <w:p w:rsidR="00783DB7" w:rsidRDefault="00783DB7">
            <w:pPr>
              <w:pStyle w:val="ConsPlusNormal"/>
            </w:pPr>
          </w:p>
        </w:tc>
        <w:tc>
          <w:tcPr>
            <w:tcW w:w="1019" w:type="dxa"/>
          </w:tcPr>
          <w:p w:rsidR="00783DB7" w:rsidRDefault="00783DB7">
            <w:pPr>
              <w:pStyle w:val="ConsPlusNormal"/>
              <w:jc w:val="center"/>
            </w:pPr>
            <w:r>
              <w:t>номер</w:t>
            </w:r>
          </w:p>
        </w:tc>
        <w:tc>
          <w:tcPr>
            <w:tcW w:w="1275" w:type="dxa"/>
          </w:tcPr>
          <w:p w:rsidR="00783DB7" w:rsidRDefault="00783DB7">
            <w:pPr>
              <w:pStyle w:val="ConsPlusNormal"/>
              <w:jc w:val="center"/>
            </w:pPr>
            <w:r>
              <w:t>дата</w:t>
            </w:r>
          </w:p>
        </w:tc>
        <w:tc>
          <w:tcPr>
            <w:tcW w:w="2410" w:type="dxa"/>
            <w:vMerge/>
          </w:tcPr>
          <w:p w:rsidR="00783DB7" w:rsidRDefault="00783DB7">
            <w:pPr>
              <w:pStyle w:val="ConsPlusNormal"/>
            </w:pPr>
          </w:p>
        </w:tc>
        <w:tc>
          <w:tcPr>
            <w:tcW w:w="3742" w:type="dxa"/>
            <w:vMerge/>
            <w:tcBorders>
              <w:right w:val="nil"/>
            </w:tcBorders>
          </w:tcPr>
          <w:p w:rsidR="00783DB7" w:rsidRDefault="00783DB7">
            <w:pPr>
              <w:pStyle w:val="ConsPlusNormal"/>
            </w:pPr>
          </w:p>
        </w:tc>
      </w:tr>
      <w:tr w:rsidR="00783DB7">
        <w:tc>
          <w:tcPr>
            <w:tcW w:w="601" w:type="dxa"/>
            <w:tcBorders>
              <w:left w:val="nil"/>
            </w:tcBorders>
          </w:tcPr>
          <w:p w:rsidR="00783DB7" w:rsidRDefault="00783DB7">
            <w:pPr>
              <w:pStyle w:val="ConsPlusNormal"/>
              <w:jc w:val="center"/>
            </w:pPr>
            <w:r>
              <w:t>1</w:t>
            </w:r>
          </w:p>
        </w:tc>
        <w:tc>
          <w:tcPr>
            <w:tcW w:w="1019" w:type="dxa"/>
          </w:tcPr>
          <w:p w:rsidR="00783DB7" w:rsidRDefault="00783DB7">
            <w:pPr>
              <w:pStyle w:val="ConsPlusNormal"/>
              <w:jc w:val="center"/>
            </w:pPr>
            <w:r>
              <w:t>2</w:t>
            </w:r>
          </w:p>
        </w:tc>
        <w:tc>
          <w:tcPr>
            <w:tcW w:w="1275" w:type="dxa"/>
          </w:tcPr>
          <w:p w:rsidR="00783DB7" w:rsidRDefault="00783DB7">
            <w:pPr>
              <w:pStyle w:val="ConsPlusNormal"/>
              <w:jc w:val="center"/>
            </w:pPr>
            <w:r>
              <w:t>3</w:t>
            </w:r>
          </w:p>
        </w:tc>
        <w:tc>
          <w:tcPr>
            <w:tcW w:w="2410" w:type="dxa"/>
          </w:tcPr>
          <w:p w:rsidR="00783DB7" w:rsidRDefault="00783DB7">
            <w:pPr>
              <w:pStyle w:val="ConsPlusNormal"/>
              <w:jc w:val="center"/>
            </w:pPr>
            <w:r>
              <w:t>4</w:t>
            </w:r>
          </w:p>
        </w:tc>
        <w:tc>
          <w:tcPr>
            <w:tcW w:w="3742" w:type="dxa"/>
            <w:tcBorders>
              <w:right w:val="nil"/>
            </w:tcBorders>
          </w:tcPr>
          <w:p w:rsidR="00783DB7" w:rsidRDefault="00783DB7">
            <w:pPr>
              <w:pStyle w:val="ConsPlusNormal"/>
              <w:jc w:val="center"/>
            </w:pPr>
            <w:r>
              <w:t>5</w:t>
            </w:r>
          </w:p>
        </w:tc>
      </w:tr>
      <w:tr w:rsidR="00783DB7">
        <w:tblPrEx>
          <w:tblBorders>
            <w:right w:val="single" w:sz="4" w:space="0" w:color="auto"/>
          </w:tblBorders>
        </w:tblPrEx>
        <w:tc>
          <w:tcPr>
            <w:tcW w:w="601" w:type="dxa"/>
            <w:tcBorders>
              <w:left w:val="nil"/>
            </w:tcBorders>
          </w:tcPr>
          <w:p w:rsidR="00783DB7" w:rsidRDefault="00783DB7">
            <w:pPr>
              <w:pStyle w:val="ConsPlusNormal"/>
            </w:pPr>
          </w:p>
        </w:tc>
        <w:tc>
          <w:tcPr>
            <w:tcW w:w="1019" w:type="dxa"/>
          </w:tcPr>
          <w:p w:rsidR="00783DB7" w:rsidRDefault="00783DB7">
            <w:pPr>
              <w:pStyle w:val="ConsPlusNormal"/>
            </w:pPr>
          </w:p>
        </w:tc>
        <w:tc>
          <w:tcPr>
            <w:tcW w:w="1275" w:type="dxa"/>
          </w:tcPr>
          <w:p w:rsidR="00783DB7" w:rsidRDefault="00783DB7">
            <w:pPr>
              <w:pStyle w:val="ConsPlusNormal"/>
            </w:pPr>
          </w:p>
        </w:tc>
        <w:tc>
          <w:tcPr>
            <w:tcW w:w="2410" w:type="dxa"/>
          </w:tcPr>
          <w:p w:rsidR="00783DB7" w:rsidRDefault="00783DB7">
            <w:pPr>
              <w:pStyle w:val="ConsPlusNormal"/>
            </w:pPr>
          </w:p>
        </w:tc>
        <w:tc>
          <w:tcPr>
            <w:tcW w:w="3742" w:type="dxa"/>
          </w:tcPr>
          <w:p w:rsidR="00783DB7" w:rsidRDefault="00783DB7">
            <w:pPr>
              <w:pStyle w:val="ConsPlusNormal"/>
            </w:pPr>
          </w:p>
        </w:tc>
      </w:tr>
      <w:tr w:rsidR="00783DB7">
        <w:tblPrEx>
          <w:tblBorders>
            <w:right w:val="single" w:sz="4" w:space="0" w:color="auto"/>
          </w:tblBorders>
        </w:tblPrEx>
        <w:tc>
          <w:tcPr>
            <w:tcW w:w="601" w:type="dxa"/>
            <w:tcBorders>
              <w:left w:val="nil"/>
            </w:tcBorders>
          </w:tcPr>
          <w:p w:rsidR="00783DB7" w:rsidRDefault="00783DB7">
            <w:pPr>
              <w:pStyle w:val="ConsPlusNormal"/>
            </w:pPr>
          </w:p>
        </w:tc>
        <w:tc>
          <w:tcPr>
            <w:tcW w:w="1019" w:type="dxa"/>
          </w:tcPr>
          <w:p w:rsidR="00783DB7" w:rsidRDefault="00783DB7">
            <w:pPr>
              <w:pStyle w:val="ConsPlusNormal"/>
            </w:pPr>
          </w:p>
        </w:tc>
        <w:tc>
          <w:tcPr>
            <w:tcW w:w="1275" w:type="dxa"/>
          </w:tcPr>
          <w:p w:rsidR="00783DB7" w:rsidRDefault="00783DB7">
            <w:pPr>
              <w:pStyle w:val="ConsPlusNormal"/>
            </w:pPr>
          </w:p>
        </w:tc>
        <w:tc>
          <w:tcPr>
            <w:tcW w:w="2410" w:type="dxa"/>
          </w:tcPr>
          <w:p w:rsidR="00783DB7" w:rsidRDefault="00783DB7">
            <w:pPr>
              <w:pStyle w:val="ConsPlusNormal"/>
            </w:pPr>
          </w:p>
        </w:tc>
        <w:tc>
          <w:tcPr>
            <w:tcW w:w="3742" w:type="dxa"/>
          </w:tcPr>
          <w:p w:rsidR="00783DB7" w:rsidRDefault="00783DB7">
            <w:pPr>
              <w:pStyle w:val="ConsPlusNormal"/>
            </w:pPr>
          </w:p>
        </w:tc>
      </w:tr>
      <w:tr w:rsidR="00783DB7">
        <w:tblPrEx>
          <w:tblBorders>
            <w:right w:val="single" w:sz="4" w:space="0" w:color="auto"/>
          </w:tblBorders>
        </w:tblPrEx>
        <w:tc>
          <w:tcPr>
            <w:tcW w:w="601" w:type="dxa"/>
            <w:tcBorders>
              <w:left w:val="nil"/>
            </w:tcBorders>
          </w:tcPr>
          <w:p w:rsidR="00783DB7" w:rsidRDefault="00783DB7">
            <w:pPr>
              <w:pStyle w:val="ConsPlusNormal"/>
            </w:pPr>
          </w:p>
        </w:tc>
        <w:tc>
          <w:tcPr>
            <w:tcW w:w="1019" w:type="dxa"/>
          </w:tcPr>
          <w:p w:rsidR="00783DB7" w:rsidRDefault="00783DB7">
            <w:pPr>
              <w:pStyle w:val="ConsPlusNormal"/>
            </w:pPr>
          </w:p>
        </w:tc>
        <w:tc>
          <w:tcPr>
            <w:tcW w:w="1275" w:type="dxa"/>
          </w:tcPr>
          <w:p w:rsidR="00783DB7" w:rsidRDefault="00783DB7">
            <w:pPr>
              <w:pStyle w:val="ConsPlusNormal"/>
            </w:pPr>
          </w:p>
        </w:tc>
        <w:tc>
          <w:tcPr>
            <w:tcW w:w="2410" w:type="dxa"/>
          </w:tcPr>
          <w:p w:rsidR="00783DB7" w:rsidRDefault="00783DB7">
            <w:pPr>
              <w:pStyle w:val="ConsPlusNormal"/>
            </w:pPr>
          </w:p>
        </w:tc>
        <w:tc>
          <w:tcPr>
            <w:tcW w:w="3742" w:type="dxa"/>
          </w:tcPr>
          <w:p w:rsidR="00783DB7" w:rsidRDefault="00783DB7">
            <w:pPr>
              <w:pStyle w:val="ConsPlusNormal"/>
            </w:pPr>
          </w:p>
        </w:tc>
      </w:tr>
      <w:tr w:rsidR="00783DB7">
        <w:tblPrEx>
          <w:tblBorders>
            <w:insideH w:val="nil"/>
          </w:tblBorders>
        </w:tblPrEx>
        <w:tc>
          <w:tcPr>
            <w:tcW w:w="9047" w:type="dxa"/>
            <w:gridSpan w:val="5"/>
            <w:tcBorders>
              <w:left w:val="nil"/>
              <w:bottom w:val="nil"/>
              <w:right w:val="nil"/>
            </w:tcBorders>
          </w:tcPr>
          <w:p w:rsidR="00783DB7" w:rsidRDefault="00783DB7">
            <w:pPr>
              <w:pStyle w:val="ConsPlusNormal"/>
            </w:pPr>
          </w:p>
        </w:tc>
      </w:tr>
      <w:tr w:rsidR="00783DB7">
        <w:tblPrEx>
          <w:tblBorders>
            <w:right w:val="single" w:sz="4" w:space="0" w:color="auto"/>
          </w:tblBorders>
        </w:tblPrEx>
        <w:tc>
          <w:tcPr>
            <w:tcW w:w="2895" w:type="dxa"/>
            <w:gridSpan w:val="3"/>
            <w:tcBorders>
              <w:top w:val="nil"/>
              <w:left w:val="nil"/>
              <w:bottom w:val="nil"/>
            </w:tcBorders>
          </w:tcPr>
          <w:p w:rsidR="00783DB7" w:rsidRDefault="00783DB7">
            <w:pPr>
              <w:pStyle w:val="ConsPlusNormal"/>
              <w:jc w:val="right"/>
            </w:pPr>
            <w:r>
              <w:t>Сумма оборотов за день</w:t>
            </w:r>
          </w:p>
        </w:tc>
        <w:tc>
          <w:tcPr>
            <w:tcW w:w="2410" w:type="dxa"/>
          </w:tcPr>
          <w:p w:rsidR="00783DB7" w:rsidRDefault="00783DB7">
            <w:pPr>
              <w:pStyle w:val="ConsPlusNormal"/>
            </w:pPr>
          </w:p>
        </w:tc>
        <w:tc>
          <w:tcPr>
            <w:tcW w:w="3742" w:type="dxa"/>
          </w:tcPr>
          <w:p w:rsidR="00783DB7" w:rsidRDefault="00783DB7">
            <w:pPr>
              <w:pStyle w:val="ConsPlusNormal"/>
            </w:pPr>
          </w:p>
        </w:tc>
      </w:tr>
    </w:tbl>
    <w:p w:rsidR="00783DB7" w:rsidRDefault="00783DB7">
      <w:pPr>
        <w:pStyle w:val="ConsPlusNormal"/>
        <w:jc w:val="both"/>
      </w:pPr>
    </w:p>
    <w:p w:rsidR="00783DB7" w:rsidRDefault="00783DB7">
      <w:pPr>
        <w:pStyle w:val="ConsPlusNonformat"/>
        <w:jc w:val="both"/>
      </w:pPr>
      <w:r>
        <w:t xml:space="preserve">                                                            ┌─────────────┐</w:t>
      </w:r>
    </w:p>
    <w:p w:rsidR="00783DB7" w:rsidRDefault="00783DB7">
      <w:pPr>
        <w:pStyle w:val="ConsPlusNonformat"/>
        <w:jc w:val="both"/>
      </w:pPr>
      <w:r>
        <w:t xml:space="preserve">                                       Остаток на конец дня │             │</w:t>
      </w:r>
    </w:p>
    <w:p w:rsidR="00783DB7" w:rsidRDefault="00783DB7">
      <w:pPr>
        <w:pStyle w:val="ConsPlusNonformat"/>
        <w:jc w:val="both"/>
      </w:pPr>
      <w:r>
        <w:t xml:space="preserve">                                                            └─────────────┘</w:t>
      </w:r>
    </w:p>
    <w:p w:rsidR="00783DB7" w:rsidRDefault="00783DB7">
      <w:pPr>
        <w:pStyle w:val="ConsPlusNonformat"/>
        <w:jc w:val="both"/>
      </w:pPr>
    </w:p>
    <w:p w:rsidR="00783DB7" w:rsidRDefault="00783DB7">
      <w:pPr>
        <w:pStyle w:val="ConsPlusNonformat"/>
        <w:jc w:val="both"/>
      </w:pPr>
      <w:r>
        <w:t>Ответственный</w:t>
      </w:r>
    </w:p>
    <w:p w:rsidR="00783DB7" w:rsidRDefault="00783DB7">
      <w:pPr>
        <w:pStyle w:val="ConsPlusNonformat"/>
        <w:jc w:val="both"/>
      </w:pPr>
      <w:r>
        <w:t>исполнитель   _____________ ___________ _______________________ ___________</w:t>
      </w:r>
    </w:p>
    <w:p w:rsidR="00783DB7" w:rsidRDefault="00783DB7">
      <w:pPr>
        <w:pStyle w:val="ConsPlusNonformat"/>
        <w:jc w:val="both"/>
      </w:pPr>
      <w:r>
        <w:t xml:space="preserve">               (должность)   (подпись)   (расшифровка подписи)   (телефон)</w:t>
      </w:r>
    </w:p>
    <w:p w:rsidR="00783DB7" w:rsidRDefault="00783DB7">
      <w:pPr>
        <w:pStyle w:val="ConsPlusNonformat"/>
        <w:jc w:val="both"/>
      </w:pPr>
    </w:p>
    <w:p w:rsidR="00783DB7" w:rsidRDefault="00783DB7">
      <w:pPr>
        <w:pStyle w:val="ConsPlusNonformat"/>
        <w:jc w:val="both"/>
      </w:pPr>
      <w:r>
        <w:t xml:space="preserve">                                                         Номер страницы ___</w:t>
      </w:r>
    </w:p>
    <w:p w:rsidR="00783DB7" w:rsidRDefault="00783DB7">
      <w:pPr>
        <w:pStyle w:val="ConsPlusNonformat"/>
        <w:jc w:val="both"/>
      </w:pPr>
      <w:r>
        <w:t xml:space="preserve">                                                          Всего страниц ___</w:t>
      </w:r>
    </w:p>
    <w:p w:rsidR="00783DB7" w:rsidRDefault="00783DB7">
      <w:pPr>
        <w:pStyle w:val="ConsPlusNonformat"/>
        <w:jc w:val="both"/>
      </w:pPr>
      <w:r>
        <w:t>"__" _____________ 20__ г.</w:t>
      </w: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right"/>
        <w:outlineLvl w:val="1"/>
      </w:pPr>
      <w:r>
        <w:t>Приложение N 11</w:t>
      </w:r>
    </w:p>
    <w:p w:rsidR="00783DB7" w:rsidRDefault="00783DB7">
      <w:pPr>
        <w:pStyle w:val="ConsPlusNormal"/>
        <w:jc w:val="right"/>
      </w:pPr>
      <w:r>
        <w:t>к Правилам обеспечения наличными</w:t>
      </w:r>
    </w:p>
    <w:p w:rsidR="00783DB7" w:rsidRDefault="00783DB7">
      <w:pPr>
        <w:pStyle w:val="ConsPlusNormal"/>
        <w:jc w:val="right"/>
      </w:pPr>
      <w:r>
        <w:t>денежными средствами и денежными</w:t>
      </w:r>
    </w:p>
    <w:p w:rsidR="00783DB7" w:rsidRDefault="00783DB7">
      <w:pPr>
        <w:pStyle w:val="ConsPlusNormal"/>
        <w:jc w:val="right"/>
      </w:pPr>
      <w:r>
        <w:t>средствами, предназначенными</w:t>
      </w:r>
    </w:p>
    <w:p w:rsidR="00783DB7" w:rsidRDefault="00783DB7">
      <w:pPr>
        <w:pStyle w:val="ConsPlusNormal"/>
        <w:jc w:val="right"/>
      </w:pPr>
      <w:r>
        <w:t>для осуществления расчетов</w:t>
      </w:r>
    </w:p>
    <w:p w:rsidR="00783DB7" w:rsidRDefault="00783DB7">
      <w:pPr>
        <w:pStyle w:val="ConsPlusNormal"/>
        <w:jc w:val="right"/>
      </w:pPr>
      <w:r>
        <w:t>по операциям, совершаемым</w:t>
      </w:r>
    </w:p>
    <w:p w:rsidR="00783DB7" w:rsidRDefault="00783DB7">
      <w:pPr>
        <w:pStyle w:val="ConsPlusNormal"/>
        <w:jc w:val="right"/>
      </w:pPr>
      <w:r>
        <w:t>с использованием платежных</w:t>
      </w:r>
    </w:p>
    <w:p w:rsidR="00783DB7" w:rsidRDefault="00783DB7">
      <w:pPr>
        <w:pStyle w:val="ConsPlusNormal"/>
        <w:jc w:val="right"/>
      </w:pPr>
      <w:r>
        <w:t>карт, участников системы</w:t>
      </w:r>
    </w:p>
    <w:p w:rsidR="00783DB7" w:rsidRDefault="00783DB7">
      <w:pPr>
        <w:pStyle w:val="ConsPlusNormal"/>
        <w:jc w:val="right"/>
      </w:pPr>
      <w:r>
        <w:t>казначейских платежей</w:t>
      </w:r>
    </w:p>
    <w:p w:rsidR="00783DB7" w:rsidRDefault="00783D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83D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3DB7" w:rsidRDefault="00783D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3DB7" w:rsidRDefault="00783DB7">
            <w:pPr>
              <w:pStyle w:val="ConsPlusNormal"/>
              <w:jc w:val="center"/>
            </w:pPr>
            <w:r>
              <w:rPr>
                <w:color w:val="392C69"/>
              </w:rPr>
              <w:t>Список изменяющих документов</w:t>
            </w:r>
          </w:p>
          <w:p w:rsidR="00783DB7" w:rsidRDefault="00783DB7">
            <w:pPr>
              <w:pStyle w:val="ConsPlusNormal"/>
              <w:jc w:val="center"/>
            </w:pPr>
            <w:r>
              <w:rPr>
                <w:color w:val="392C69"/>
              </w:rPr>
              <w:t xml:space="preserve">(в ред. </w:t>
            </w:r>
            <w:hyperlink r:id="rId217">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r>
    </w:tbl>
    <w:p w:rsidR="00783DB7" w:rsidRDefault="00783DB7">
      <w:pPr>
        <w:pStyle w:val="ConsPlusNormal"/>
        <w:jc w:val="both"/>
      </w:pPr>
    </w:p>
    <w:p w:rsidR="00783DB7" w:rsidRDefault="00783DB7">
      <w:pPr>
        <w:pStyle w:val="ConsPlusNonformat"/>
        <w:jc w:val="both"/>
      </w:pPr>
      <w:r>
        <w:t xml:space="preserve">                                    ┌──────────────┐</w:t>
      </w:r>
    </w:p>
    <w:p w:rsidR="00783DB7" w:rsidRDefault="00783DB7">
      <w:pPr>
        <w:pStyle w:val="ConsPlusNonformat"/>
        <w:jc w:val="both"/>
      </w:pPr>
      <w:bookmarkStart w:id="34" w:name="P1470"/>
      <w:bookmarkEnd w:id="34"/>
      <w:r>
        <w:t xml:space="preserve">                         Перечень N │              │</w:t>
      </w:r>
    </w:p>
    <w:p w:rsidR="00783DB7" w:rsidRDefault="00783DB7">
      <w:pPr>
        <w:pStyle w:val="ConsPlusNonformat"/>
        <w:jc w:val="both"/>
      </w:pPr>
      <w:r>
        <w:t xml:space="preserve">                                    └──────────────┘</w:t>
      </w:r>
    </w:p>
    <w:p w:rsidR="00783DB7" w:rsidRDefault="00783DB7">
      <w:pPr>
        <w:pStyle w:val="ConsPlusNonformat"/>
        <w:jc w:val="both"/>
      </w:pPr>
      <w:r>
        <w:t xml:space="preserve">              удаленных клиентов, имеющих право на получение</w:t>
      </w:r>
    </w:p>
    <w:p w:rsidR="00783DB7" w:rsidRDefault="00783DB7">
      <w:pPr>
        <w:pStyle w:val="ConsPlusNonformat"/>
        <w:jc w:val="both"/>
      </w:pPr>
      <w:r>
        <w:t xml:space="preserve">        наличных денег со Счетов, открытых территориальному органу</w:t>
      </w:r>
    </w:p>
    <w:p w:rsidR="00783DB7" w:rsidRDefault="00783DB7">
      <w:pPr>
        <w:pStyle w:val="ConsPlusNonformat"/>
        <w:jc w:val="both"/>
      </w:pPr>
      <w:r>
        <w:t xml:space="preserve">                         Федерального казначейства</w:t>
      </w:r>
    </w:p>
    <w:p w:rsidR="00783DB7" w:rsidRDefault="00783DB7">
      <w:pPr>
        <w:pStyle w:val="ConsPlusNonformat"/>
        <w:jc w:val="both"/>
      </w:pPr>
    </w:p>
    <w:p w:rsidR="00783DB7" w:rsidRDefault="00783DB7">
      <w:pPr>
        <w:pStyle w:val="ConsPlusNonformat"/>
        <w:jc w:val="both"/>
      </w:pPr>
      <w:r>
        <w:t xml:space="preserve">                                                              ┌───────────┐</w:t>
      </w:r>
    </w:p>
    <w:p w:rsidR="00783DB7" w:rsidRDefault="00783DB7">
      <w:pPr>
        <w:pStyle w:val="ConsPlusNonformat"/>
        <w:jc w:val="both"/>
      </w:pPr>
      <w:r>
        <w:t xml:space="preserve">                                                              │   Коды    │</w:t>
      </w:r>
    </w:p>
    <w:p w:rsidR="00783DB7" w:rsidRDefault="00783DB7">
      <w:pPr>
        <w:pStyle w:val="ConsPlusNonformat"/>
        <w:jc w:val="both"/>
      </w:pPr>
      <w:r>
        <w:t xml:space="preserve">                                                              ├───────────┤</w:t>
      </w:r>
    </w:p>
    <w:p w:rsidR="00783DB7" w:rsidRDefault="00783DB7">
      <w:pPr>
        <w:pStyle w:val="ConsPlusNonformat"/>
        <w:jc w:val="both"/>
      </w:pPr>
      <w:r>
        <w:t xml:space="preserve">                                                 Форма по КФД │  0531252  │</w:t>
      </w:r>
    </w:p>
    <w:p w:rsidR="00783DB7" w:rsidRDefault="00783DB7">
      <w:pPr>
        <w:pStyle w:val="ConsPlusNonformat"/>
        <w:jc w:val="both"/>
      </w:pPr>
      <w:r>
        <w:t xml:space="preserve">                                                              ├───────────┤</w:t>
      </w:r>
    </w:p>
    <w:p w:rsidR="00783DB7" w:rsidRDefault="00783DB7">
      <w:pPr>
        <w:pStyle w:val="ConsPlusNonformat"/>
        <w:jc w:val="both"/>
      </w:pPr>
      <w:r>
        <w:t xml:space="preserve">                         от "__" ______ 20__ г.          Дата │           │</w:t>
      </w:r>
    </w:p>
    <w:p w:rsidR="00783DB7" w:rsidRDefault="00783DB7">
      <w:pPr>
        <w:pStyle w:val="ConsPlusNonformat"/>
        <w:jc w:val="both"/>
      </w:pPr>
      <w:r>
        <w:t xml:space="preserve">                                                              ├───────────┤</w:t>
      </w:r>
    </w:p>
    <w:p w:rsidR="00783DB7" w:rsidRDefault="00783DB7">
      <w:pPr>
        <w:pStyle w:val="ConsPlusNonformat"/>
        <w:jc w:val="both"/>
      </w:pPr>
      <w:r>
        <w:t>Наименование финансового                                      │           │</w:t>
      </w:r>
    </w:p>
    <w:p w:rsidR="00783DB7" w:rsidRDefault="00783DB7">
      <w:pPr>
        <w:pStyle w:val="ConsPlusNonformat"/>
        <w:jc w:val="both"/>
      </w:pPr>
      <w:r>
        <w:t>органа (органа управления                                     │           │</w:t>
      </w:r>
    </w:p>
    <w:p w:rsidR="00783DB7" w:rsidRDefault="00783DB7">
      <w:pPr>
        <w:pStyle w:val="ConsPlusNonformat"/>
        <w:jc w:val="both"/>
      </w:pPr>
      <w:r>
        <w:t>внебюджетным фондом)      _______________________     по ОКПО │           │</w:t>
      </w:r>
    </w:p>
    <w:p w:rsidR="00783DB7" w:rsidRDefault="00783DB7">
      <w:pPr>
        <w:pStyle w:val="ConsPlusNonformat"/>
        <w:jc w:val="both"/>
      </w:pPr>
      <w:r>
        <w:t xml:space="preserve">                                                              ├───────────┤</w:t>
      </w:r>
    </w:p>
    <w:p w:rsidR="00783DB7" w:rsidRDefault="00783DB7">
      <w:pPr>
        <w:pStyle w:val="ConsPlusNonformat"/>
        <w:jc w:val="both"/>
      </w:pPr>
      <w:r>
        <w:t>Наименование бюджета      _______________________             │           │</w:t>
      </w:r>
    </w:p>
    <w:p w:rsidR="00783DB7" w:rsidRDefault="00783DB7">
      <w:pPr>
        <w:pStyle w:val="ConsPlusNonformat"/>
        <w:jc w:val="both"/>
      </w:pPr>
      <w:r>
        <w:t xml:space="preserve">                                                              ├───────────┤</w:t>
      </w:r>
    </w:p>
    <w:p w:rsidR="00783DB7" w:rsidRDefault="00783DB7">
      <w:pPr>
        <w:pStyle w:val="ConsPlusNonformat"/>
        <w:jc w:val="both"/>
      </w:pPr>
      <w:r>
        <w:t>Наименование органа                                   по КОФК │           │</w:t>
      </w:r>
    </w:p>
    <w:p w:rsidR="00783DB7" w:rsidRDefault="00783DB7">
      <w:pPr>
        <w:pStyle w:val="ConsPlusNonformat"/>
        <w:jc w:val="both"/>
      </w:pPr>
      <w:r>
        <w:lastRenderedPageBreak/>
        <w:t>Федерального казначейства _______________________             │           │</w:t>
      </w:r>
    </w:p>
    <w:p w:rsidR="00783DB7" w:rsidRDefault="00783DB7">
      <w:pPr>
        <w:pStyle w:val="ConsPlusNonformat"/>
        <w:jc w:val="both"/>
      </w:pPr>
      <w:r>
        <w:t xml:space="preserve">                          _______________________             │           │</w:t>
      </w:r>
    </w:p>
    <w:p w:rsidR="00783DB7" w:rsidRDefault="00783DB7">
      <w:pPr>
        <w:pStyle w:val="ConsPlusNonformat"/>
        <w:jc w:val="both"/>
      </w:pPr>
      <w:r>
        <w:t xml:space="preserve">                                                              └───────────┘</w:t>
      </w:r>
    </w:p>
    <w:p w:rsidR="00783DB7" w:rsidRDefault="00783DB7">
      <w:pPr>
        <w:pStyle w:val="ConsPlusNonformat"/>
        <w:jc w:val="both"/>
      </w:pPr>
      <w:r>
        <w:t>Реквизиты счета финансового органа (органа управления</w:t>
      </w:r>
    </w:p>
    <w:p w:rsidR="00783DB7" w:rsidRDefault="00783DB7">
      <w:pPr>
        <w:pStyle w:val="ConsPlusNonformat"/>
        <w:jc w:val="both"/>
      </w:pPr>
      <w:r>
        <w:t>внебюджетным фондом):</w:t>
      </w:r>
    </w:p>
    <w:p w:rsidR="00783DB7" w:rsidRDefault="00783DB7">
      <w:pPr>
        <w:pStyle w:val="ConsPlusNonformat"/>
        <w:jc w:val="both"/>
      </w:pPr>
      <w:r>
        <w:t>Номер счета _____________________________________             ┌───────────┐</w:t>
      </w:r>
    </w:p>
    <w:p w:rsidR="00783DB7" w:rsidRDefault="00783DB7">
      <w:pPr>
        <w:pStyle w:val="ConsPlusNonformat"/>
        <w:jc w:val="both"/>
      </w:pPr>
      <w:r>
        <w:t xml:space="preserve">                                                          ИНН │           │</w:t>
      </w:r>
    </w:p>
    <w:p w:rsidR="00783DB7" w:rsidRDefault="00783DB7">
      <w:pPr>
        <w:pStyle w:val="ConsPlusNonformat"/>
        <w:jc w:val="both"/>
      </w:pPr>
      <w:r>
        <w:t xml:space="preserve">                                                              └───────────┘</w:t>
      </w:r>
    </w:p>
    <w:p w:rsidR="00783DB7" w:rsidRDefault="00783DB7">
      <w:pPr>
        <w:pStyle w:val="ConsPlusNonformat"/>
        <w:jc w:val="both"/>
      </w:pPr>
      <w:r>
        <w:t>Наименование получателя средств бюджета,                      ┌───────────┐</w:t>
      </w:r>
    </w:p>
    <w:p w:rsidR="00783DB7" w:rsidRDefault="00783DB7">
      <w:pPr>
        <w:pStyle w:val="ConsPlusNonformat"/>
        <w:jc w:val="both"/>
      </w:pPr>
      <w:r>
        <w:t>передающего бюджетные полномочия ________________         КПП │           │</w:t>
      </w:r>
    </w:p>
    <w:p w:rsidR="00783DB7" w:rsidRDefault="00783DB7">
      <w:pPr>
        <w:pStyle w:val="ConsPlusNonformat"/>
        <w:jc w:val="both"/>
      </w:pPr>
      <w:r>
        <w:t xml:space="preserve">                                                              └───────────┘</w:t>
      </w:r>
    </w:p>
    <w:p w:rsidR="00783DB7" w:rsidRDefault="00783D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1928"/>
        <w:gridCol w:w="1984"/>
        <w:gridCol w:w="1321"/>
        <w:gridCol w:w="1336"/>
        <w:gridCol w:w="1701"/>
      </w:tblGrid>
      <w:tr w:rsidR="00783DB7">
        <w:tc>
          <w:tcPr>
            <w:tcW w:w="767" w:type="dxa"/>
            <w:vMerge w:val="restart"/>
            <w:tcBorders>
              <w:left w:val="nil"/>
            </w:tcBorders>
          </w:tcPr>
          <w:p w:rsidR="00783DB7" w:rsidRDefault="00783DB7">
            <w:pPr>
              <w:pStyle w:val="ConsPlusNormal"/>
              <w:jc w:val="center"/>
            </w:pPr>
            <w:r>
              <w:t>N п/п</w:t>
            </w:r>
          </w:p>
        </w:tc>
        <w:tc>
          <w:tcPr>
            <w:tcW w:w="3912" w:type="dxa"/>
            <w:gridSpan w:val="2"/>
          </w:tcPr>
          <w:p w:rsidR="00783DB7" w:rsidRDefault="00783DB7">
            <w:pPr>
              <w:pStyle w:val="ConsPlusNormal"/>
              <w:jc w:val="center"/>
            </w:pPr>
            <w:r>
              <w:t>Наименование удаленного получателя средств (удаленного получателя средств из бюджета)</w:t>
            </w:r>
          </w:p>
        </w:tc>
        <w:tc>
          <w:tcPr>
            <w:tcW w:w="2657" w:type="dxa"/>
            <w:gridSpan w:val="2"/>
          </w:tcPr>
          <w:p w:rsidR="00783DB7" w:rsidRDefault="00783DB7">
            <w:pPr>
              <w:pStyle w:val="ConsPlusNormal"/>
              <w:jc w:val="center"/>
            </w:pPr>
            <w:r>
              <w:t>Реквизиты удаленного получателя средств (удаленного получателя средств из бюджета)</w:t>
            </w:r>
          </w:p>
        </w:tc>
        <w:tc>
          <w:tcPr>
            <w:tcW w:w="1701" w:type="dxa"/>
            <w:vMerge w:val="restart"/>
            <w:tcBorders>
              <w:right w:val="nil"/>
            </w:tcBorders>
          </w:tcPr>
          <w:p w:rsidR="00783DB7" w:rsidRDefault="00783DB7">
            <w:pPr>
              <w:pStyle w:val="ConsPlusNormal"/>
              <w:jc w:val="center"/>
            </w:pPr>
            <w:r>
              <w:t>Примечание</w:t>
            </w:r>
          </w:p>
        </w:tc>
      </w:tr>
      <w:tr w:rsidR="00783DB7">
        <w:tc>
          <w:tcPr>
            <w:tcW w:w="767" w:type="dxa"/>
            <w:vMerge/>
            <w:tcBorders>
              <w:left w:val="nil"/>
            </w:tcBorders>
          </w:tcPr>
          <w:p w:rsidR="00783DB7" w:rsidRDefault="00783DB7">
            <w:pPr>
              <w:pStyle w:val="ConsPlusNormal"/>
            </w:pPr>
          </w:p>
        </w:tc>
        <w:tc>
          <w:tcPr>
            <w:tcW w:w="1928" w:type="dxa"/>
          </w:tcPr>
          <w:p w:rsidR="00783DB7" w:rsidRDefault="00783DB7">
            <w:pPr>
              <w:pStyle w:val="ConsPlusNormal"/>
              <w:jc w:val="center"/>
            </w:pPr>
            <w:r>
              <w:t>полное</w:t>
            </w:r>
          </w:p>
        </w:tc>
        <w:tc>
          <w:tcPr>
            <w:tcW w:w="1984" w:type="dxa"/>
          </w:tcPr>
          <w:p w:rsidR="00783DB7" w:rsidRDefault="00783DB7">
            <w:pPr>
              <w:pStyle w:val="ConsPlusNormal"/>
              <w:jc w:val="center"/>
            </w:pPr>
            <w:r>
              <w:t>сокращенное</w:t>
            </w:r>
          </w:p>
        </w:tc>
        <w:tc>
          <w:tcPr>
            <w:tcW w:w="1321" w:type="dxa"/>
          </w:tcPr>
          <w:p w:rsidR="00783DB7" w:rsidRDefault="00783DB7">
            <w:pPr>
              <w:pStyle w:val="ConsPlusNormal"/>
              <w:jc w:val="center"/>
            </w:pPr>
            <w:r>
              <w:t>ИНН</w:t>
            </w:r>
          </w:p>
        </w:tc>
        <w:tc>
          <w:tcPr>
            <w:tcW w:w="1336" w:type="dxa"/>
          </w:tcPr>
          <w:p w:rsidR="00783DB7" w:rsidRDefault="00783DB7">
            <w:pPr>
              <w:pStyle w:val="ConsPlusNormal"/>
              <w:jc w:val="center"/>
            </w:pPr>
            <w:r>
              <w:t>КПП</w:t>
            </w:r>
          </w:p>
        </w:tc>
        <w:tc>
          <w:tcPr>
            <w:tcW w:w="1701" w:type="dxa"/>
            <w:vMerge/>
            <w:tcBorders>
              <w:right w:val="nil"/>
            </w:tcBorders>
          </w:tcPr>
          <w:p w:rsidR="00783DB7" w:rsidRDefault="00783DB7">
            <w:pPr>
              <w:pStyle w:val="ConsPlusNormal"/>
            </w:pPr>
          </w:p>
        </w:tc>
      </w:tr>
      <w:tr w:rsidR="00783DB7">
        <w:tc>
          <w:tcPr>
            <w:tcW w:w="767" w:type="dxa"/>
            <w:tcBorders>
              <w:left w:val="nil"/>
            </w:tcBorders>
          </w:tcPr>
          <w:p w:rsidR="00783DB7" w:rsidRDefault="00783DB7">
            <w:pPr>
              <w:pStyle w:val="ConsPlusNormal"/>
              <w:jc w:val="center"/>
            </w:pPr>
            <w:r>
              <w:t>1</w:t>
            </w:r>
          </w:p>
        </w:tc>
        <w:tc>
          <w:tcPr>
            <w:tcW w:w="1928" w:type="dxa"/>
          </w:tcPr>
          <w:p w:rsidR="00783DB7" w:rsidRDefault="00783DB7">
            <w:pPr>
              <w:pStyle w:val="ConsPlusNormal"/>
              <w:jc w:val="center"/>
            </w:pPr>
            <w:r>
              <w:t>2</w:t>
            </w:r>
          </w:p>
        </w:tc>
        <w:tc>
          <w:tcPr>
            <w:tcW w:w="1984" w:type="dxa"/>
          </w:tcPr>
          <w:p w:rsidR="00783DB7" w:rsidRDefault="00783DB7">
            <w:pPr>
              <w:pStyle w:val="ConsPlusNormal"/>
              <w:jc w:val="center"/>
            </w:pPr>
            <w:r>
              <w:t>3</w:t>
            </w:r>
          </w:p>
        </w:tc>
        <w:tc>
          <w:tcPr>
            <w:tcW w:w="1321" w:type="dxa"/>
          </w:tcPr>
          <w:p w:rsidR="00783DB7" w:rsidRDefault="00783DB7">
            <w:pPr>
              <w:pStyle w:val="ConsPlusNormal"/>
              <w:jc w:val="center"/>
            </w:pPr>
            <w:r>
              <w:t>4</w:t>
            </w:r>
          </w:p>
        </w:tc>
        <w:tc>
          <w:tcPr>
            <w:tcW w:w="1336" w:type="dxa"/>
          </w:tcPr>
          <w:p w:rsidR="00783DB7" w:rsidRDefault="00783DB7">
            <w:pPr>
              <w:pStyle w:val="ConsPlusNormal"/>
              <w:jc w:val="center"/>
            </w:pPr>
            <w:r>
              <w:t>5</w:t>
            </w:r>
          </w:p>
        </w:tc>
        <w:tc>
          <w:tcPr>
            <w:tcW w:w="1701" w:type="dxa"/>
            <w:tcBorders>
              <w:right w:val="nil"/>
            </w:tcBorders>
          </w:tcPr>
          <w:p w:rsidR="00783DB7" w:rsidRDefault="00783DB7">
            <w:pPr>
              <w:pStyle w:val="ConsPlusNormal"/>
              <w:jc w:val="center"/>
            </w:pPr>
            <w:r>
              <w:t>6</w:t>
            </w:r>
          </w:p>
        </w:tc>
      </w:tr>
      <w:tr w:rsidR="00783DB7">
        <w:tc>
          <w:tcPr>
            <w:tcW w:w="767" w:type="dxa"/>
            <w:tcBorders>
              <w:left w:val="nil"/>
            </w:tcBorders>
          </w:tcPr>
          <w:p w:rsidR="00783DB7" w:rsidRDefault="00783DB7">
            <w:pPr>
              <w:pStyle w:val="ConsPlusNormal"/>
            </w:pPr>
          </w:p>
        </w:tc>
        <w:tc>
          <w:tcPr>
            <w:tcW w:w="1928" w:type="dxa"/>
          </w:tcPr>
          <w:p w:rsidR="00783DB7" w:rsidRDefault="00783DB7">
            <w:pPr>
              <w:pStyle w:val="ConsPlusNormal"/>
            </w:pPr>
          </w:p>
        </w:tc>
        <w:tc>
          <w:tcPr>
            <w:tcW w:w="1984" w:type="dxa"/>
          </w:tcPr>
          <w:p w:rsidR="00783DB7" w:rsidRDefault="00783DB7">
            <w:pPr>
              <w:pStyle w:val="ConsPlusNormal"/>
            </w:pPr>
          </w:p>
        </w:tc>
        <w:tc>
          <w:tcPr>
            <w:tcW w:w="1321" w:type="dxa"/>
          </w:tcPr>
          <w:p w:rsidR="00783DB7" w:rsidRDefault="00783DB7">
            <w:pPr>
              <w:pStyle w:val="ConsPlusNormal"/>
            </w:pPr>
          </w:p>
        </w:tc>
        <w:tc>
          <w:tcPr>
            <w:tcW w:w="1336" w:type="dxa"/>
          </w:tcPr>
          <w:p w:rsidR="00783DB7" w:rsidRDefault="00783DB7">
            <w:pPr>
              <w:pStyle w:val="ConsPlusNormal"/>
            </w:pPr>
          </w:p>
        </w:tc>
        <w:tc>
          <w:tcPr>
            <w:tcW w:w="1701" w:type="dxa"/>
            <w:tcBorders>
              <w:right w:val="nil"/>
            </w:tcBorders>
          </w:tcPr>
          <w:p w:rsidR="00783DB7" w:rsidRDefault="00783DB7">
            <w:pPr>
              <w:pStyle w:val="ConsPlusNormal"/>
            </w:pPr>
          </w:p>
        </w:tc>
      </w:tr>
      <w:tr w:rsidR="00783DB7">
        <w:tc>
          <w:tcPr>
            <w:tcW w:w="767" w:type="dxa"/>
            <w:tcBorders>
              <w:left w:val="nil"/>
            </w:tcBorders>
          </w:tcPr>
          <w:p w:rsidR="00783DB7" w:rsidRDefault="00783DB7">
            <w:pPr>
              <w:pStyle w:val="ConsPlusNormal"/>
            </w:pPr>
          </w:p>
        </w:tc>
        <w:tc>
          <w:tcPr>
            <w:tcW w:w="1928" w:type="dxa"/>
          </w:tcPr>
          <w:p w:rsidR="00783DB7" w:rsidRDefault="00783DB7">
            <w:pPr>
              <w:pStyle w:val="ConsPlusNormal"/>
            </w:pPr>
          </w:p>
        </w:tc>
        <w:tc>
          <w:tcPr>
            <w:tcW w:w="1984" w:type="dxa"/>
          </w:tcPr>
          <w:p w:rsidR="00783DB7" w:rsidRDefault="00783DB7">
            <w:pPr>
              <w:pStyle w:val="ConsPlusNormal"/>
            </w:pPr>
          </w:p>
        </w:tc>
        <w:tc>
          <w:tcPr>
            <w:tcW w:w="1321" w:type="dxa"/>
          </w:tcPr>
          <w:p w:rsidR="00783DB7" w:rsidRDefault="00783DB7">
            <w:pPr>
              <w:pStyle w:val="ConsPlusNormal"/>
            </w:pPr>
          </w:p>
        </w:tc>
        <w:tc>
          <w:tcPr>
            <w:tcW w:w="1336" w:type="dxa"/>
          </w:tcPr>
          <w:p w:rsidR="00783DB7" w:rsidRDefault="00783DB7">
            <w:pPr>
              <w:pStyle w:val="ConsPlusNormal"/>
            </w:pPr>
          </w:p>
        </w:tc>
        <w:tc>
          <w:tcPr>
            <w:tcW w:w="1701" w:type="dxa"/>
            <w:tcBorders>
              <w:right w:val="nil"/>
            </w:tcBorders>
          </w:tcPr>
          <w:p w:rsidR="00783DB7" w:rsidRDefault="00783DB7">
            <w:pPr>
              <w:pStyle w:val="ConsPlusNormal"/>
            </w:pPr>
          </w:p>
        </w:tc>
      </w:tr>
    </w:tbl>
    <w:p w:rsidR="00783DB7" w:rsidRDefault="00783DB7">
      <w:pPr>
        <w:pStyle w:val="ConsPlusNormal"/>
        <w:jc w:val="both"/>
      </w:pPr>
    </w:p>
    <w:p w:rsidR="00783DB7" w:rsidRDefault="00783DB7">
      <w:pPr>
        <w:pStyle w:val="ConsPlusNonformat"/>
        <w:jc w:val="both"/>
      </w:pPr>
      <w:r>
        <w:t>Руководитель</w:t>
      </w:r>
    </w:p>
    <w:p w:rsidR="00783DB7" w:rsidRDefault="00783DB7">
      <w:pPr>
        <w:pStyle w:val="ConsPlusNonformat"/>
        <w:jc w:val="both"/>
      </w:pPr>
      <w:r>
        <w:t>(уполномоченное лицо)   _____________ _____________ _______________________</w:t>
      </w:r>
    </w:p>
    <w:p w:rsidR="00783DB7" w:rsidRDefault="00783DB7">
      <w:pPr>
        <w:pStyle w:val="ConsPlusNonformat"/>
        <w:jc w:val="both"/>
      </w:pPr>
      <w:r>
        <w:t xml:space="preserve">                          (подпись)    (должность)   (расшифровка подписи)</w:t>
      </w:r>
    </w:p>
    <w:p w:rsidR="00783DB7" w:rsidRDefault="00783DB7">
      <w:pPr>
        <w:pStyle w:val="ConsPlusNonformat"/>
        <w:jc w:val="both"/>
      </w:pPr>
    </w:p>
    <w:p w:rsidR="00783DB7" w:rsidRDefault="00783DB7">
      <w:pPr>
        <w:pStyle w:val="ConsPlusNonformat"/>
        <w:jc w:val="both"/>
      </w:pPr>
      <w:r>
        <w:t>Главный бухгалтер</w:t>
      </w:r>
    </w:p>
    <w:p w:rsidR="00783DB7" w:rsidRDefault="00783DB7">
      <w:pPr>
        <w:pStyle w:val="ConsPlusNonformat"/>
        <w:jc w:val="both"/>
      </w:pPr>
      <w:r>
        <w:t>(уполномоченное лицо)   _____________ _____________ _______________________</w:t>
      </w:r>
    </w:p>
    <w:p w:rsidR="00783DB7" w:rsidRDefault="00783DB7">
      <w:pPr>
        <w:pStyle w:val="ConsPlusNonformat"/>
        <w:jc w:val="both"/>
      </w:pPr>
      <w:r>
        <w:t xml:space="preserve">                          (подпись)    (должность)   (расшифровка подписи)</w:t>
      </w:r>
    </w:p>
    <w:p w:rsidR="00783DB7" w:rsidRDefault="00783DB7">
      <w:pPr>
        <w:pStyle w:val="ConsPlusNonformat"/>
        <w:jc w:val="both"/>
      </w:pPr>
    </w:p>
    <w:p w:rsidR="00783DB7" w:rsidRDefault="00783DB7">
      <w:pPr>
        <w:pStyle w:val="ConsPlusNonformat"/>
        <w:jc w:val="both"/>
      </w:pPr>
      <w:r>
        <w:t xml:space="preserve">                                                         Номер страницы ___</w:t>
      </w:r>
    </w:p>
    <w:p w:rsidR="00783DB7" w:rsidRDefault="00783DB7">
      <w:pPr>
        <w:pStyle w:val="ConsPlusNonformat"/>
        <w:jc w:val="both"/>
      </w:pPr>
      <w:r>
        <w:t xml:space="preserve">                                                          Всего страниц ___</w:t>
      </w: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right"/>
        <w:outlineLvl w:val="1"/>
      </w:pPr>
      <w:r>
        <w:t>Приложение N 12</w:t>
      </w:r>
    </w:p>
    <w:p w:rsidR="00783DB7" w:rsidRDefault="00783DB7">
      <w:pPr>
        <w:pStyle w:val="ConsPlusNormal"/>
        <w:jc w:val="right"/>
      </w:pPr>
      <w:r>
        <w:t>к Правилам обеспечения наличными</w:t>
      </w:r>
    </w:p>
    <w:p w:rsidR="00783DB7" w:rsidRDefault="00783DB7">
      <w:pPr>
        <w:pStyle w:val="ConsPlusNormal"/>
        <w:jc w:val="right"/>
      </w:pPr>
      <w:r>
        <w:t>денежными средствами и денежными</w:t>
      </w:r>
    </w:p>
    <w:p w:rsidR="00783DB7" w:rsidRDefault="00783DB7">
      <w:pPr>
        <w:pStyle w:val="ConsPlusNormal"/>
        <w:jc w:val="right"/>
      </w:pPr>
      <w:r>
        <w:t>средствами, предназначенными</w:t>
      </w:r>
    </w:p>
    <w:p w:rsidR="00783DB7" w:rsidRDefault="00783DB7">
      <w:pPr>
        <w:pStyle w:val="ConsPlusNormal"/>
        <w:jc w:val="right"/>
      </w:pPr>
      <w:r>
        <w:t>для осуществления расчетов</w:t>
      </w:r>
    </w:p>
    <w:p w:rsidR="00783DB7" w:rsidRDefault="00783DB7">
      <w:pPr>
        <w:pStyle w:val="ConsPlusNormal"/>
        <w:jc w:val="right"/>
      </w:pPr>
      <w:r>
        <w:t>по операциям, совершаемым</w:t>
      </w:r>
    </w:p>
    <w:p w:rsidR="00783DB7" w:rsidRDefault="00783DB7">
      <w:pPr>
        <w:pStyle w:val="ConsPlusNormal"/>
        <w:jc w:val="right"/>
      </w:pPr>
      <w:r>
        <w:t>с использованием платежных</w:t>
      </w:r>
    </w:p>
    <w:p w:rsidR="00783DB7" w:rsidRDefault="00783DB7">
      <w:pPr>
        <w:pStyle w:val="ConsPlusNormal"/>
        <w:jc w:val="right"/>
      </w:pPr>
      <w:r>
        <w:t>карт, участников системы</w:t>
      </w:r>
    </w:p>
    <w:p w:rsidR="00783DB7" w:rsidRDefault="00783DB7">
      <w:pPr>
        <w:pStyle w:val="ConsPlusNormal"/>
        <w:jc w:val="right"/>
      </w:pPr>
      <w:r>
        <w:t>казначейских платежей</w:t>
      </w:r>
    </w:p>
    <w:p w:rsidR="00783DB7" w:rsidRDefault="00783DB7">
      <w:pPr>
        <w:pStyle w:val="ConsPlusNormal"/>
        <w:jc w:val="both"/>
      </w:pPr>
    </w:p>
    <w:p w:rsidR="00783DB7" w:rsidRDefault="00783DB7">
      <w:pPr>
        <w:pStyle w:val="ConsPlusTitle"/>
        <w:jc w:val="center"/>
      </w:pPr>
      <w:bookmarkStart w:id="35" w:name="P1554"/>
      <w:bookmarkEnd w:id="35"/>
      <w:r>
        <w:t>РЕКВИЗИТЫ ЗАЯВКИ О ВНЕСЕНИИ НАЛИЧНЫХ ДЕНЕЖНЫХ СРЕДСТВ</w:t>
      </w:r>
    </w:p>
    <w:p w:rsidR="00783DB7" w:rsidRDefault="00783D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83D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3DB7" w:rsidRDefault="00783D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3DB7" w:rsidRDefault="00783DB7">
            <w:pPr>
              <w:pStyle w:val="ConsPlusNormal"/>
              <w:jc w:val="center"/>
            </w:pPr>
            <w:r>
              <w:rPr>
                <w:color w:val="392C69"/>
              </w:rPr>
              <w:t>Список изменяющих документов</w:t>
            </w:r>
          </w:p>
          <w:p w:rsidR="00783DB7" w:rsidRDefault="00783DB7">
            <w:pPr>
              <w:pStyle w:val="ConsPlusNormal"/>
              <w:jc w:val="center"/>
            </w:pPr>
            <w:r>
              <w:rPr>
                <w:color w:val="392C69"/>
              </w:rPr>
              <w:t xml:space="preserve">(в ред. Приказов Казначейства России от 15.06.2021 </w:t>
            </w:r>
            <w:hyperlink r:id="rId218">
              <w:r>
                <w:rPr>
                  <w:color w:val="0000FF"/>
                </w:rPr>
                <w:t>N 20н</w:t>
              </w:r>
            </w:hyperlink>
            <w:r>
              <w:rPr>
                <w:color w:val="392C69"/>
              </w:rPr>
              <w:t>,</w:t>
            </w:r>
          </w:p>
          <w:p w:rsidR="00783DB7" w:rsidRDefault="00783DB7">
            <w:pPr>
              <w:pStyle w:val="ConsPlusNormal"/>
              <w:jc w:val="center"/>
            </w:pPr>
            <w:r>
              <w:rPr>
                <w:color w:val="392C69"/>
              </w:rPr>
              <w:t xml:space="preserve">от 18.09.2023 </w:t>
            </w:r>
            <w:hyperlink r:id="rId219">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83DB7" w:rsidRDefault="00783DB7">
            <w:pPr>
              <w:pStyle w:val="ConsPlusNormal"/>
            </w:pPr>
          </w:p>
        </w:tc>
      </w:tr>
    </w:tbl>
    <w:p w:rsidR="00783DB7" w:rsidRDefault="00783D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783DB7">
        <w:tc>
          <w:tcPr>
            <w:tcW w:w="2835" w:type="dxa"/>
          </w:tcPr>
          <w:p w:rsidR="00783DB7" w:rsidRDefault="00783DB7">
            <w:pPr>
              <w:pStyle w:val="ConsPlusNormal"/>
              <w:jc w:val="center"/>
            </w:pPr>
            <w:r>
              <w:lastRenderedPageBreak/>
              <w:t>Наименование реквизита</w:t>
            </w:r>
          </w:p>
        </w:tc>
        <w:tc>
          <w:tcPr>
            <w:tcW w:w="6236" w:type="dxa"/>
          </w:tcPr>
          <w:p w:rsidR="00783DB7" w:rsidRDefault="00783DB7">
            <w:pPr>
              <w:pStyle w:val="ConsPlusNormal"/>
              <w:jc w:val="center"/>
            </w:pPr>
            <w:r>
              <w:t>Правила формирования, заполнения реквизита</w:t>
            </w:r>
          </w:p>
        </w:tc>
      </w:tr>
      <w:tr w:rsidR="00783DB7">
        <w:tc>
          <w:tcPr>
            <w:tcW w:w="2835" w:type="dxa"/>
          </w:tcPr>
          <w:p w:rsidR="00783DB7" w:rsidRDefault="00783DB7">
            <w:pPr>
              <w:pStyle w:val="ConsPlusNormal"/>
            </w:pPr>
            <w:r>
              <w:t>1. Номер документа</w:t>
            </w:r>
          </w:p>
        </w:tc>
        <w:tc>
          <w:tcPr>
            <w:tcW w:w="6236" w:type="dxa"/>
          </w:tcPr>
          <w:p w:rsidR="00783DB7" w:rsidRDefault="00783DB7">
            <w:pPr>
              <w:pStyle w:val="ConsPlusNormal"/>
              <w:jc w:val="both"/>
            </w:pPr>
            <w:r>
              <w:t>Указывается номер Заявки о внесении наличных денежных средств</w:t>
            </w:r>
          </w:p>
        </w:tc>
      </w:tr>
      <w:tr w:rsidR="00783DB7">
        <w:tc>
          <w:tcPr>
            <w:tcW w:w="2835" w:type="dxa"/>
          </w:tcPr>
          <w:p w:rsidR="00783DB7" w:rsidRDefault="00783DB7">
            <w:pPr>
              <w:pStyle w:val="ConsPlusNormal"/>
            </w:pPr>
            <w:r>
              <w:t>2. Дата документа</w:t>
            </w:r>
          </w:p>
        </w:tc>
        <w:tc>
          <w:tcPr>
            <w:tcW w:w="6236" w:type="dxa"/>
          </w:tcPr>
          <w:p w:rsidR="00783DB7" w:rsidRDefault="00783DB7">
            <w:pPr>
              <w:pStyle w:val="ConsPlusNormal"/>
              <w:jc w:val="both"/>
            </w:pPr>
            <w:r>
              <w:t>Указывается дата формирования (изменения) Заявки о внесении наличных денежных средств, оформленная словесно-цифровым способом, с указанием в формате "день, месяц, год" (00.00.0000)</w:t>
            </w:r>
          </w:p>
        </w:tc>
      </w:tr>
      <w:tr w:rsidR="00783DB7">
        <w:tc>
          <w:tcPr>
            <w:tcW w:w="2835" w:type="dxa"/>
          </w:tcPr>
          <w:p w:rsidR="00783DB7" w:rsidRDefault="00783DB7">
            <w:pPr>
              <w:pStyle w:val="ConsPlusNormal"/>
            </w:pPr>
            <w:r>
              <w:t>3. Вноситель</w:t>
            </w:r>
          </w:p>
        </w:tc>
        <w:tc>
          <w:tcPr>
            <w:tcW w:w="6236" w:type="dxa"/>
          </w:tcPr>
          <w:p w:rsidR="00783DB7" w:rsidRDefault="00783DB7">
            <w:pPr>
              <w:pStyle w:val="ConsPlusNormal"/>
              <w:jc w:val="both"/>
            </w:pPr>
            <w:r>
              <w:t>Указываются фамилия, имя и отчество (при наличии) представителя клиента, уполномоченного на сдачу наличных денег</w:t>
            </w:r>
          </w:p>
        </w:tc>
      </w:tr>
      <w:tr w:rsidR="00783DB7">
        <w:tc>
          <w:tcPr>
            <w:tcW w:w="2835" w:type="dxa"/>
          </w:tcPr>
          <w:p w:rsidR="00783DB7" w:rsidRDefault="00783DB7">
            <w:pPr>
              <w:pStyle w:val="ConsPlusNormal"/>
            </w:pPr>
            <w:r>
              <w:t>3.1. Организация - вноситель</w:t>
            </w:r>
          </w:p>
        </w:tc>
        <w:tc>
          <w:tcPr>
            <w:tcW w:w="6236" w:type="dxa"/>
          </w:tcPr>
          <w:p w:rsidR="00783DB7" w:rsidRDefault="00783DB7">
            <w:pPr>
              <w:pStyle w:val="ConsPlusNormal"/>
              <w:jc w:val="both"/>
            </w:pPr>
            <w:r>
              <w:t>Указывается полное (сокращенное при наличии) наименование организации - клиента</w:t>
            </w:r>
          </w:p>
        </w:tc>
      </w:tr>
      <w:tr w:rsidR="00783DB7">
        <w:tc>
          <w:tcPr>
            <w:tcW w:w="2835" w:type="dxa"/>
          </w:tcPr>
          <w:p w:rsidR="00783DB7" w:rsidRDefault="00783DB7">
            <w:pPr>
              <w:pStyle w:val="ConsPlusNormal"/>
            </w:pPr>
            <w:r>
              <w:t>3.2. Код по ОКПО</w:t>
            </w:r>
          </w:p>
        </w:tc>
        <w:tc>
          <w:tcPr>
            <w:tcW w:w="6236" w:type="dxa"/>
          </w:tcPr>
          <w:p w:rsidR="00783DB7" w:rsidRDefault="00783DB7">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783DB7">
        <w:tc>
          <w:tcPr>
            <w:tcW w:w="2835" w:type="dxa"/>
          </w:tcPr>
          <w:p w:rsidR="00783DB7" w:rsidRDefault="00783DB7">
            <w:pPr>
              <w:pStyle w:val="ConsPlusNormal"/>
            </w:pPr>
            <w:r>
              <w:t>3.3. Код клиента по Сводному реестру</w:t>
            </w:r>
          </w:p>
        </w:tc>
        <w:tc>
          <w:tcPr>
            <w:tcW w:w="6236" w:type="dxa"/>
          </w:tcPr>
          <w:p w:rsidR="00783DB7" w:rsidRDefault="00783DB7">
            <w:pPr>
              <w:pStyle w:val="ConsPlusNormal"/>
              <w:jc w:val="both"/>
            </w:pPr>
            <w:r>
              <w:t>Указывается код клиента по Сводному реестру (при наличии)</w:t>
            </w:r>
          </w:p>
        </w:tc>
      </w:tr>
      <w:tr w:rsidR="00783DB7">
        <w:tc>
          <w:tcPr>
            <w:tcW w:w="2835" w:type="dxa"/>
          </w:tcPr>
          <w:p w:rsidR="00783DB7" w:rsidRDefault="00783DB7">
            <w:pPr>
              <w:pStyle w:val="ConsPlusNormal"/>
            </w:pPr>
            <w:r>
              <w:t>4. Наименование банка-вносителя</w:t>
            </w:r>
          </w:p>
        </w:tc>
        <w:tc>
          <w:tcPr>
            <w:tcW w:w="6236" w:type="dxa"/>
          </w:tcPr>
          <w:p w:rsidR="00783DB7" w:rsidRDefault="00783DB7">
            <w:pPr>
              <w:pStyle w:val="ConsPlusNormal"/>
              <w:jc w:val="both"/>
            </w:pPr>
            <w:r>
              <w:t>Указывается полное (сокращенное при наличии) наименование банка, в котором органу Федерального казначейства открыт Счет</w:t>
            </w:r>
          </w:p>
        </w:tc>
      </w:tr>
      <w:tr w:rsidR="00783DB7">
        <w:tc>
          <w:tcPr>
            <w:tcW w:w="2835" w:type="dxa"/>
          </w:tcPr>
          <w:p w:rsidR="00783DB7" w:rsidRDefault="00783DB7">
            <w:pPr>
              <w:pStyle w:val="ConsPlusNormal"/>
            </w:pPr>
            <w:r>
              <w:t>4.1. БИК банка-вносителя</w:t>
            </w:r>
          </w:p>
        </w:tc>
        <w:tc>
          <w:tcPr>
            <w:tcW w:w="6236" w:type="dxa"/>
          </w:tcPr>
          <w:p w:rsidR="00783DB7" w:rsidRDefault="00783DB7">
            <w:pPr>
              <w:pStyle w:val="ConsPlusNormal"/>
              <w:jc w:val="both"/>
            </w:pPr>
            <w:r>
              <w:t>Указывается банковский идентификационный код банка-вносителя</w:t>
            </w:r>
          </w:p>
        </w:tc>
      </w:tr>
      <w:tr w:rsidR="00783DB7">
        <w:tc>
          <w:tcPr>
            <w:tcW w:w="2835" w:type="dxa"/>
          </w:tcPr>
          <w:p w:rsidR="00783DB7" w:rsidRDefault="00783DB7">
            <w:pPr>
              <w:pStyle w:val="ConsPlusNormal"/>
            </w:pPr>
            <w:r>
              <w:t>4.2. Номер банковского счета</w:t>
            </w:r>
          </w:p>
        </w:tc>
        <w:tc>
          <w:tcPr>
            <w:tcW w:w="6236" w:type="dxa"/>
          </w:tcPr>
          <w:p w:rsidR="00783DB7" w:rsidRDefault="00783DB7">
            <w:pPr>
              <w:pStyle w:val="ConsPlusNormal"/>
              <w:jc w:val="both"/>
            </w:pPr>
            <w:r>
              <w:t>Указывается номер банковского счета банка-вносителя</w:t>
            </w:r>
          </w:p>
        </w:tc>
      </w:tr>
      <w:tr w:rsidR="00783DB7">
        <w:tc>
          <w:tcPr>
            <w:tcW w:w="2835" w:type="dxa"/>
          </w:tcPr>
          <w:p w:rsidR="00783DB7" w:rsidRDefault="00783DB7">
            <w:pPr>
              <w:pStyle w:val="ConsPlusNormal"/>
            </w:pPr>
            <w:r>
              <w:t>5. Орган ФК</w:t>
            </w:r>
          </w:p>
        </w:tc>
        <w:tc>
          <w:tcPr>
            <w:tcW w:w="6236" w:type="dxa"/>
          </w:tcPr>
          <w:p w:rsidR="00783DB7" w:rsidRDefault="00783DB7">
            <w:pPr>
              <w:pStyle w:val="ConsPlusNormal"/>
              <w:jc w:val="both"/>
            </w:pPr>
            <w:r>
              <w:t>Указывается полное (сокращенное при наличии) наименование органа Федерального казначейства</w:t>
            </w:r>
          </w:p>
        </w:tc>
      </w:tr>
      <w:tr w:rsidR="00783DB7">
        <w:tc>
          <w:tcPr>
            <w:tcW w:w="2835" w:type="dxa"/>
          </w:tcPr>
          <w:p w:rsidR="00783DB7" w:rsidRDefault="00783DB7">
            <w:pPr>
              <w:pStyle w:val="ConsPlusNormal"/>
            </w:pPr>
            <w:r>
              <w:t>5.1. Получатель</w:t>
            </w:r>
          </w:p>
        </w:tc>
        <w:tc>
          <w:tcPr>
            <w:tcW w:w="6236" w:type="dxa"/>
          </w:tcPr>
          <w:p w:rsidR="00783DB7" w:rsidRDefault="00783DB7">
            <w:pPr>
              <w:pStyle w:val="ConsPlusNormal"/>
              <w:jc w:val="both"/>
            </w:pPr>
            <w:r>
              <w:t>Указывается полное (сокращенное при наличии) наименование клиента, на лицевые счета которого зачисляются денежные средства</w:t>
            </w:r>
          </w:p>
        </w:tc>
      </w:tr>
      <w:tr w:rsidR="00783DB7">
        <w:tc>
          <w:tcPr>
            <w:tcW w:w="2835" w:type="dxa"/>
          </w:tcPr>
          <w:p w:rsidR="00783DB7" w:rsidRDefault="00783DB7">
            <w:pPr>
              <w:pStyle w:val="ConsPlusNormal"/>
            </w:pPr>
            <w:r>
              <w:t>5.2. Код получателя по Сводному реестру</w:t>
            </w:r>
          </w:p>
        </w:tc>
        <w:tc>
          <w:tcPr>
            <w:tcW w:w="6236" w:type="dxa"/>
          </w:tcPr>
          <w:p w:rsidR="00783DB7" w:rsidRDefault="00783DB7">
            <w:pPr>
              <w:pStyle w:val="ConsPlusNormal"/>
              <w:jc w:val="both"/>
            </w:pPr>
            <w:r>
              <w:t>Указывается код клиента по Сводному реестру (при наличии)</w:t>
            </w:r>
          </w:p>
        </w:tc>
      </w:tr>
      <w:tr w:rsidR="00783DB7">
        <w:tc>
          <w:tcPr>
            <w:tcW w:w="2835" w:type="dxa"/>
          </w:tcPr>
          <w:p w:rsidR="00783DB7" w:rsidRDefault="00783DB7">
            <w:pPr>
              <w:pStyle w:val="ConsPlusNormal"/>
            </w:pPr>
            <w:r>
              <w:t>5.3. Код по ОКПО</w:t>
            </w:r>
          </w:p>
        </w:tc>
        <w:tc>
          <w:tcPr>
            <w:tcW w:w="6236" w:type="dxa"/>
          </w:tcPr>
          <w:p w:rsidR="00783DB7" w:rsidRDefault="00783DB7">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783DB7">
        <w:tc>
          <w:tcPr>
            <w:tcW w:w="2835" w:type="dxa"/>
          </w:tcPr>
          <w:p w:rsidR="00783DB7" w:rsidRDefault="00783DB7">
            <w:pPr>
              <w:pStyle w:val="ConsPlusNormal"/>
            </w:pPr>
            <w:r>
              <w:t>5.4. Номер лицевого счета</w:t>
            </w:r>
          </w:p>
        </w:tc>
        <w:tc>
          <w:tcPr>
            <w:tcW w:w="6236" w:type="dxa"/>
          </w:tcPr>
          <w:p w:rsidR="00783DB7" w:rsidRDefault="00783DB7">
            <w:pPr>
              <w:pStyle w:val="ConsPlusNormal"/>
              <w:jc w:val="both"/>
            </w:pPr>
            <w:r>
              <w:t>Указывается номер лицевого счета клиента - получателя денежных средств</w:t>
            </w:r>
          </w:p>
        </w:tc>
      </w:tr>
      <w:tr w:rsidR="00783DB7">
        <w:tc>
          <w:tcPr>
            <w:tcW w:w="2835" w:type="dxa"/>
          </w:tcPr>
          <w:p w:rsidR="00783DB7" w:rsidRDefault="00783DB7">
            <w:pPr>
              <w:pStyle w:val="ConsPlusNormal"/>
            </w:pPr>
            <w:r>
              <w:t>5.5. Планируемая дата совершения операции</w:t>
            </w:r>
          </w:p>
        </w:tc>
        <w:tc>
          <w:tcPr>
            <w:tcW w:w="6236" w:type="dxa"/>
          </w:tcPr>
          <w:p w:rsidR="00783DB7" w:rsidRDefault="00783DB7">
            <w:pPr>
              <w:pStyle w:val="ConsPlusNormal"/>
              <w:jc w:val="both"/>
            </w:pPr>
            <w:r>
              <w:t>Указывается планируемая дата совершения операции в формате "день, месяц, год" (00.00.0000)</w:t>
            </w:r>
          </w:p>
        </w:tc>
      </w:tr>
      <w:tr w:rsidR="00783DB7">
        <w:tc>
          <w:tcPr>
            <w:tcW w:w="2835" w:type="dxa"/>
          </w:tcPr>
          <w:p w:rsidR="00783DB7" w:rsidRDefault="00783DB7">
            <w:pPr>
              <w:pStyle w:val="ConsPlusNormal"/>
            </w:pPr>
            <w:r>
              <w:t>5.6. ИНН получателя</w:t>
            </w:r>
          </w:p>
        </w:tc>
        <w:tc>
          <w:tcPr>
            <w:tcW w:w="6236" w:type="dxa"/>
          </w:tcPr>
          <w:p w:rsidR="00783DB7" w:rsidRDefault="00783DB7">
            <w:pPr>
              <w:pStyle w:val="ConsPlusNormal"/>
              <w:jc w:val="both"/>
            </w:pPr>
            <w:r>
              <w:t>Указывается идентификационный номер налогоплательщика, на лицевые счета которого зачисляются денежные средства</w:t>
            </w:r>
          </w:p>
        </w:tc>
      </w:tr>
      <w:tr w:rsidR="00783DB7">
        <w:tc>
          <w:tcPr>
            <w:tcW w:w="2835" w:type="dxa"/>
          </w:tcPr>
          <w:p w:rsidR="00783DB7" w:rsidRDefault="00783DB7">
            <w:pPr>
              <w:pStyle w:val="ConsPlusNormal"/>
            </w:pPr>
            <w:r>
              <w:t>5.7. КПП получателя</w:t>
            </w:r>
          </w:p>
        </w:tc>
        <w:tc>
          <w:tcPr>
            <w:tcW w:w="6236" w:type="dxa"/>
          </w:tcPr>
          <w:p w:rsidR="00783DB7" w:rsidRDefault="00783DB7">
            <w:pPr>
              <w:pStyle w:val="ConsPlusNormal"/>
              <w:jc w:val="both"/>
            </w:pPr>
            <w:r>
              <w:t>Указывается Код причины постановки (при наличии)</w:t>
            </w:r>
          </w:p>
        </w:tc>
      </w:tr>
      <w:tr w:rsidR="00783DB7">
        <w:tblPrEx>
          <w:tblBorders>
            <w:insideH w:val="nil"/>
          </w:tblBorders>
        </w:tblPrEx>
        <w:tc>
          <w:tcPr>
            <w:tcW w:w="2835" w:type="dxa"/>
            <w:tcBorders>
              <w:bottom w:val="nil"/>
            </w:tcBorders>
          </w:tcPr>
          <w:p w:rsidR="00783DB7" w:rsidRDefault="00783DB7">
            <w:pPr>
              <w:pStyle w:val="ConsPlusNormal"/>
            </w:pPr>
            <w:r>
              <w:lastRenderedPageBreak/>
              <w:t>5.8. Номер казначейского счета</w:t>
            </w:r>
          </w:p>
        </w:tc>
        <w:tc>
          <w:tcPr>
            <w:tcW w:w="6236" w:type="dxa"/>
            <w:tcBorders>
              <w:bottom w:val="nil"/>
            </w:tcBorders>
          </w:tcPr>
          <w:p w:rsidR="00783DB7" w:rsidRDefault="00783DB7">
            <w:pPr>
              <w:pStyle w:val="ConsPlusNormal"/>
              <w:jc w:val="both"/>
            </w:pPr>
            <w:r>
              <w:t>Указывается номер казначейского счета</w:t>
            </w:r>
          </w:p>
        </w:tc>
      </w:tr>
      <w:tr w:rsidR="00783DB7">
        <w:tblPrEx>
          <w:tblBorders>
            <w:insideH w:val="nil"/>
          </w:tblBorders>
        </w:tblPrEx>
        <w:tc>
          <w:tcPr>
            <w:tcW w:w="9071" w:type="dxa"/>
            <w:gridSpan w:val="2"/>
            <w:tcBorders>
              <w:top w:val="nil"/>
            </w:tcBorders>
          </w:tcPr>
          <w:p w:rsidR="00783DB7" w:rsidRDefault="00783DB7">
            <w:pPr>
              <w:pStyle w:val="ConsPlusNormal"/>
              <w:jc w:val="both"/>
            </w:pPr>
            <w:r>
              <w:t xml:space="preserve">(введено </w:t>
            </w:r>
            <w:hyperlink r:id="rId220">
              <w:r>
                <w:rPr>
                  <w:color w:val="0000FF"/>
                </w:rPr>
                <w:t>Приказом</w:t>
              </w:r>
            </w:hyperlink>
            <w:r>
              <w:t xml:space="preserve"> Казначейства России от 18.09.2023 N 17н)</w:t>
            </w:r>
          </w:p>
        </w:tc>
      </w:tr>
      <w:tr w:rsidR="00783DB7">
        <w:tc>
          <w:tcPr>
            <w:tcW w:w="2835" w:type="dxa"/>
          </w:tcPr>
          <w:p w:rsidR="00783DB7" w:rsidRDefault="00783DB7">
            <w:pPr>
              <w:pStyle w:val="ConsPlusNormal"/>
            </w:pPr>
            <w:r>
              <w:t>6. Наименование банка-получателя</w:t>
            </w:r>
          </w:p>
        </w:tc>
        <w:tc>
          <w:tcPr>
            <w:tcW w:w="6236" w:type="dxa"/>
          </w:tcPr>
          <w:p w:rsidR="00783DB7" w:rsidRDefault="00783DB7">
            <w:pPr>
              <w:pStyle w:val="ConsPlusNormal"/>
              <w:jc w:val="both"/>
            </w:pPr>
            <w:r>
              <w:t>Указывается полное (сокращенное при наличии) наименование банка, в котором органу Федерального казначейства открыт Счет</w:t>
            </w:r>
          </w:p>
        </w:tc>
      </w:tr>
      <w:tr w:rsidR="00783DB7">
        <w:tc>
          <w:tcPr>
            <w:tcW w:w="2835" w:type="dxa"/>
          </w:tcPr>
          <w:p w:rsidR="00783DB7" w:rsidRDefault="00783DB7">
            <w:pPr>
              <w:pStyle w:val="ConsPlusNormal"/>
            </w:pPr>
            <w:r>
              <w:t>6.1. БИК банка-получателя</w:t>
            </w:r>
          </w:p>
        </w:tc>
        <w:tc>
          <w:tcPr>
            <w:tcW w:w="6236" w:type="dxa"/>
          </w:tcPr>
          <w:p w:rsidR="00783DB7" w:rsidRDefault="00783DB7">
            <w:pPr>
              <w:pStyle w:val="ConsPlusNormal"/>
              <w:jc w:val="both"/>
            </w:pPr>
            <w:r>
              <w:t>Указывается банковский идентификационный код банка-получателя</w:t>
            </w:r>
          </w:p>
        </w:tc>
      </w:tr>
      <w:tr w:rsidR="00783DB7">
        <w:tc>
          <w:tcPr>
            <w:tcW w:w="2835" w:type="dxa"/>
          </w:tcPr>
          <w:p w:rsidR="00783DB7" w:rsidRDefault="00783DB7">
            <w:pPr>
              <w:pStyle w:val="ConsPlusNormal"/>
            </w:pPr>
            <w:r>
              <w:t>6.2. Номер банковского счета</w:t>
            </w:r>
          </w:p>
        </w:tc>
        <w:tc>
          <w:tcPr>
            <w:tcW w:w="6236" w:type="dxa"/>
          </w:tcPr>
          <w:p w:rsidR="00783DB7" w:rsidRDefault="00783DB7">
            <w:pPr>
              <w:pStyle w:val="ConsPlusNormal"/>
              <w:jc w:val="both"/>
            </w:pPr>
            <w:r>
              <w:t>Указывается номер банковского счета банка-получателя</w:t>
            </w:r>
          </w:p>
        </w:tc>
      </w:tr>
      <w:tr w:rsidR="00783DB7">
        <w:tc>
          <w:tcPr>
            <w:tcW w:w="2835" w:type="dxa"/>
          </w:tcPr>
          <w:p w:rsidR="00783DB7" w:rsidRDefault="00783DB7">
            <w:pPr>
              <w:pStyle w:val="ConsPlusNormal"/>
            </w:pPr>
            <w:r>
              <w:t>6.3. Единица измерения</w:t>
            </w:r>
          </w:p>
        </w:tc>
        <w:tc>
          <w:tcPr>
            <w:tcW w:w="6236" w:type="dxa"/>
          </w:tcPr>
          <w:p w:rsidR="00783DB7" w:rsidRDefault="00783DB7">
            <w:pPr>
              <w:pStyle w:val="ConsPlusNormal"/>
              <w:jc w:val="both"/>
            </w:pPr>
            <w:r>
              <w:t>Указывается единица измерения (с точностью до второго десятичного знака)</w:t>
            </w:r>
          </w:p>
        </w:tc>
      </w:tr>
      <w:tr w:rsidR="00783DB7">
        <w:tc>
          <w:tcPr>
            <w:tcW w:w="2835" w:type="dxa"/>
          </w:tcPr>
          <w:p w:rsidR="00783DB7" w:rsidRDefault="00783DB7">
            <w:pPr>
              <w:pStyle w:val="ConsPlusNormal"/>
            </w:pPr>
            <w:r>
              <w:t xml:space="preserve">6.4. Код по </w:t>
            </w:r>
            <w:hyperlink r:id="rId221">
              <w:r>
                <w:rPr>
                  <w:color w:val="0000FF"/>
                </w:rPr>
                <w:t>ОКВ</w:t>
              </w:r>
            </w:hyperlink>
          </w:p>
        </w:tc>
        <w:tc>
          <w:tcPr>
            <w:tcW w:w="6236" w:type="dxa"/>
          </w:tcPr>
          <w:p w:rsidR="00783DB7" w:rsidRDefault="00783DB7">
            <w:pPr>
              <w:pStyle w:val="ConsPlusNormal"/>
              <w:jc w:val="both"/>
            </w:pPr>
            <w:r>
              <w:t xml:space="preserve">Указывается код по Общероссийскому </w:t>
            </w:r>
            <w:hyperlink r:id="rId222">
              <w:r>
                <w:rPr>
                  <w:color w:val="0000FF"/>
                </w:rPr>
                <w:t>классификатору</w:t>
              </w:r>
            </w:hyperlink>
            <w:r>
              <w:t xml:space="preserve"> валют</w:t>
            </w:r>
          </w:p>
        </w:tc>
      </w:tr>
      <w:tr w:rsidR="00783DB7">
        <w:tc>
          <w:tcPr>
            <w:tcW w:w="2835" w:type="dxa"/>
          </w:tcPr>
          <w:p w:rsidR="00783DB7" w:rsidRDefault="00783DB7">
            <w:pPr>
              <w:pStyle w:val="ConsPlusNormal"/>
            </w:pPr>
            <w:r>
              <w:t>6.5. Код объекта ФАИП (КМИ)</w:t>
            </w:r>
          </w:p>
        </w:tc>
        <w:tc>
          <w:tcPr>
            <w:tcW w:w="6236" w:type="dxa"/>
          </w:tcPr>
          <w:p w:rsidR="00783DB7" w:rsidRDefault="00783DB7">
            <w:pPr>
              <w:pStyle w:val="ConsPlusNormal"/>
              <w:jc w:val="both"/>
            </w:pPr>
            <w:r>
              <w:t>Указывается код федеральной адресной инвестиционной программы (код мероприятия по информатизации) (при наличии)</w:t>
            </w:r>
          </w:p>
        </w:tc>
      </w:tr>
      <w:tr w:rsidR="00783DB7">
        <w:tc>
          <w:tcPr>
            <w:tcW w:w="2835" w:type="dxa"/>
          </w:tcPr>
          <w:p w:rsidR="00783DB7" w:rsidRDefault="00783DB7">
            <w:pPr>
              <w:pStyle w:val="ConsPlusNormal"/>
            </w:pPr>
            <w:r>
              <w:t>7. Учетный номер обязательства</w:t>
            </w:r>
          </w:p>
        </w:tc>
        <w:tc>
          <w:tcPr>
            <w:tcW w:w="6236" w:type="dxa"/>
          </w:tcPr>
          <w:p w:rsidR="00783DB7" w:rsidRDefault="00783DB7">
            <w:pPr>
              <w:pStyle w:val="ConsPlusNormal"/>
              <w:jc w:val="both"/>
            </w:pPr>
            <w:r>
              <w:t>Указывается номер бюджетного обязательства (при наличии)</w:t>
            </w:r>
          </w:p>
        </w:tc>
      </w:tr>
      <w:tr w:rsidR="00783DB7">
        <w:tc>
          <w:tcPr>
            <w:tcW w:w="2835" w:type="dxa"/>
          </w:tcPr>
          <w:p w:rsidR="00783DB7" w:rsidRDefault="00783DB7">
            <w:pPr>
              <w:pStyle w:val="ConsPlusNormal"/>
            </w:pPr>
            <w:r>
              <w:t>8. Источник поступлений:</w:t>
            </w:r>
          </w:p>
        </w:tc>
        <w:tc>
          <w:tcPr>
            <w:tcW w:w="6236" w:type="dxa"/>
          </w:tcPr>
          <w:p w:rsidR="00783DB7" w:rsidRDefault="00783DB7">
            <w:pPr>
              <w:pStyle w:val="ConsPlusNormal"/>
            </w:pPr>
          </w:p>
        </w:tc>
      </w:tr>
      <w:tr w:rsidR="00783DB7">
        <w:tc>
          <w:tcPr>
            <w:tcW w:w="2835" w:type="dxa"/>
          </w:tcPr>
          <w:p w:rsidR="00783DB7" w:rsidRDefault="00783DB7">
            <w:pPr>
              <w:pStyle w:val="ConsPlusNormal"/>
            </w:pPr>
            <w:r>
              <w:t>8.1. Код строки</w:t>
            </w:r>
          </w:p>
        </w:tc>
        <w:tc>
          <w:tcPr>
            <w:tcW w:w="6236" w:type="dxa"/>
          </w:tcPr>
          <w:p w:rsidR="00783DB7" w:rsidRDefault="00783DB7">
            <w:pPr>
              <w:pStyle w:val="ConsPlusNormal"/>
              <w:jc w:val="both"/>
            </w:pPr>
            <w:r>
              <w:t>Указывается порядковый номер записи</w:t>
            </w:r>
          </w:p>
        </w:tc>
      </w:tr>
      <w:tr w:rsidR="00783DB7">
        <w:tc>
          <w:tcPr>
            <w:tcW w:w="2835" w:type="dxa"/>
          </w:tcPr>
          <w:p w:rsidR="00783DB7" w:rsidRDefault="00783DB7">
            <w:pPr>
              <w:pStyle w:val="ConsPlusNormal"/>
            </w:pPr>
            <w:r>
              <w:t>8.2. Наименование вида средств</w:t>
            </w:r>
          </w:p>
        </w:tc>
        <w:tc>
          <w:tcPr>
            <w:tcW w:w="6236" w:type="dxa"/>
          </w:tcPr>
          <w:p w:rsidR="00783DB7" w:rsidRDefault="00783DB7">
            <w:pPr>
              <w:pStyle w:val="ConsPlusNormal"/>
              <w:jc w:val="both"/>
            </w:pPr>
            <w:r>
              <w:t>Указывается наименование вида средств, за счет которых осуществляется поступления</w:t>
            </w:r>
          </w:p>
        </w:tc>
      </w:tr>
      <w:tr w:rsidR="00783DB7">
        <w:tc>
          <w:tcPr>
            <w:tcW w:w="2835" w:type="dxa"/>
          </w:tcPr>
          <w:p w:rsidR="00783DB7" w:rsidRDefault="00783DB7">
            <w:pPr>
              <w:pStyle w:val="ConsPlusNormal"/>
            </w:pPr>
            <w:r>
              <w:t>8.3. Код цели (аналитический код)</w:t>
            </w:r>
          </w:p>
        </w:tc>
        <w:tc>
          <w:tcPr>
            <w:tcW w:w="6236" w:type="dxa"/>
          </w:tcPr>
          <w:p w:rsidR="00783DB7" w:rsidRDefault="00783DB7">
            <w:pPr>
              <w:pStyle w:val="ConsPlusNormal"/>
              <w:jc w:val="both"/>
            </w:pPr>
            <w:r>
              <w:t>Указывается аналитический код, идентифицирующий операцию</w:t>
            </w:r>
          </w:p>
        </w:tc>
      </w:tr>
      <w:tr w:rsidR="00783DB7">
        <w:tc>
          <w:tcPr>
            <w:tcW w:w="2835" w:type="dxa"/>
          </w:tcPr>
          <w:p w:rsidR="00783DB7" w:rsidRDefault="00783DB7">
            <w:pPr>
              <w:pStyle w:val="ConsPlusNormal"/>
            </w:pPr>
            <w:r>
              <w:t>8.4. Код по БК</w:t>
            </w:r>
          </w:p>
        </w:tc>
        <w:tc>
          <w:tcPr>
            <w:tcW w:w="6236" w:type="dxa"/>
          </w:tcPr>
          <w:p w:rsidR="00783DB7" w:rsidRDefault="00783DB7">
            <w:pPr>
              <w:pStyle w:val="ConsPlusNormal"/>
              <w:jc w:val="both"/>
            </w:pPr>
            <w:r>
              <w:t>Указывается код по бюджетной классификации</w:t>
            </w:r>
          </w:p>
        </w:tc>
      </w:tr>
      <w:tr w:rsidR="00783DB7">
        <w:tc>
          <w:tcPr>
            <w:tcW w:w="2835" w:type="dxa"/>
          </w:tcPr>
          <w:p w:rsidR="00783DB7" w:rsidRDefault="00783DB7">
            <w:pPr>
              <w:pStyle w:val="ConsPlusNormal"/>
            </w:pPr>
            <w:r>
              <w:t>8.5. Символ</w:t>
            </w:r>
          </w:p>
        </w:tc>
        <w:tc>
          <w:tcPr>
            <w:tcW w:w="6236" w:type="dxa"/>
          </w:tcPr>
          <w:p w:rsidR="00783DB7" w:rsidRDefault="00783DB7">
            <w:pPr>
              <w:pStyle w:val="ConsPlusNormal"/>
              <w:jc w:val="both"/>
            </w:pPr>
            <w:r>
              <w:t>Указываются символы в соответствии с отчетом о наличном денежном обороте</w:t>
            </w:r>
          </w:p>
        </w:tc>
      </w:tr>
      <w:tr w:rsidR="00783DB7">
        <w:tc>
          <w:tcPr>
            <w:tcW w:w="2835" w:type="dxa"/>
          </w:tcPr>
          <w:p w:rsidR="00783DB7" w:rsidRDefault="00783DB7">
            <w:pPr>
              <w:pStyle w:val="ConsPlusNormal"/>
            </w:pPr>
            <w:r>
              <w:t>8.6. Сумма</w:t>
            </w:r>
          </w:p>
        </w:tc>
        <w:tc>
          <w:tcPr>
            <w:tcW w:w="6236" w:type="dxa"/>
          </w:tcPr>
          <w:p w:rsidR="00783DB7" w:rsidRDefault="00783DB7">
            <w:pPr>
              <w:pStyle w:val="ConsPlusNormal"/>
              <w:jc w:val="both"/>
            </w:pPr>
            <w:r>
              <w:t>Указывается сумма внесенных наличных денежных средств</w:t>
            </w:r>
          </w:p>
        </w:tc>
      </w:tr>
      <w:tr w:rsidR="00783DB7">
        <w:tc>
          <w:tcPr>
            <w:tcW w:w="2835" w:type="dxa"/>
          </w:tcPr>
          <w:p w:rsidR="00783DB7" w:rsidRDefault="00783DB7">
            <w:pPr>
              <w:pStyle w:val="ConsPlusNormal"/>
            </w:pPr>
            <w:r>
              <w:t>8.6.1. Итог</w:t>
            </w:r>
          </w:p>
        </w:tc>
        <w:tc>
          <w:tcPr>
            <w:tcW w:w="6236" w:type="dxa"/>
          </w:tcPr>
          <w:p w:rsidR="00783DB7" w:rsidRDefault="00783DB7">
            <w:pPr>
              <w:pStyle w:val="ConsPlusNormal"/>
              <w:jc w:val="both"/>
            </w:pPr>
            <w:r>
              <w:t>Указывается итоговая сумма денежных средств</w:t>
            </w:r>
          </w:p>
        </w:tc>
      </w:tr>
      <w:tr w:rsidR="00783DB7">
        <w:tc>
          <w:tcPr>
            <w:tcW w:w="2835" w:type="dxa"/>
          </w:tcPr>
          <w:p w:rsidR="00783DB7" w:rsidRDefault="00783DB7">
            <w:pPr>
              <w:pStyle w:val="ConsPlusNormal"/>
            </w:pPr>
            <w:r>
              <w:t xml:space="preserve">8.7. Код по </w:t>
            </w:r>
            <w:hyperlink r:id="rId223">
              <w:r>
                <w:rPr>
                  <w:color w:val="0000FF"/>
                </w:rPr>
                <w:t>ОКТМО</w:t>
              </w:r>
            </w:hyperlink>
          </w:p>
        </w:tc>
        <w:tc>
          <w:tcPr>
            <w:tcW w:w="6236" w:type="dxa"/>
          </w:tcPr>
          <w:p w:rsidR="00783DB7" w:rsidRDefault="00783DB7">
            <w:pPr>
              <w:pStyle w:val="ConsPlusNormal"/>
              <w:jc w:val="both"/>
            </w:pPr>
            <w:r>
              <w:t xml:space="preserve">Указывается код по Общероссийскому </w:t>
            </w:r>
            <w:hyperlink r:id="rId224">
              <w:r>
                <w:rPr>
                  <w:color w:val="0000FF"/>
                </w:rPr>
                <w:t>классификатору</w:t>
              </w:r>
            </w:hyperlink>
            <w:r>
              <w:t xml:space="preserve"> территорий муниципальных образований</w:t>
            </w:r>
          </w:p>
        </w:tc>
      </w:tr>
      <w:tr w:rsidR="00783DB7">
        <w:tc>
          <w:tcPr>
            <w:tcW w:w="2835" w:type="dxa"/>
          </w:tcPr>
          <w:p w:rsidR="00783DB7" w:rsidRDefault="00783DB7">
            <w:pPr>
              <w:pStyle w:val="ConsPlusNormal"/>
            </w:pPr>
            <w:r>
              <w:t>8.8. Содержание по операции</w:t>
            </w:r>
          </w:p>
        </w:tc>
        <w:tc>
          <w:tcPr>
            <w:tcW w:w="6236" w:type="dxa"/>
          </w:tcPr>
          <w:p w:rsidR="00783DB7" w:rsidRDefault="00783DB7">
            <w:pPr>
              <w:pStyle w:val="ConsPlusNormal"/>
              <w:jc w:val="both"/>
            </w:pPr>
            <w:r>
              <w:t>Указывается информация о проводимой операции внесения наличных денежных средств, внесения неиспользованных денежных средств</w:t>
            </w:r>
          </w:p>
        </w:tc>
      </w:tr>
      <w:tr w:rsidR="00783DB7">
        <w:tc>
          <w:tcPr>
            <w:tcW w:w="2835" w:type="dxa"/>
          </w:tcPr>
          <w:p w:rsidR="00783DB7" w:rsidRDefault="00783DB7">
            <w:pPr>
              <w:pStyle w:val="ConsPlusNormal"/>
            </w:pPr>
            <w:r>
              <w:t>8.9. Примечание</w:t>
            </w:r>
          </w:p>
        </w:tc>
        <w:tc>
          <w:tcPr>
            <w:tcW w:w="6236" w:type="dxa"/>
          </w:tcPr>
          <w:p w:rsidR="00783DB7" w:rsidRDefault="00783DB7">
            <w:pPr>
              <w:pStyle w:val="ConsPlusNormal"/>
              <w:jc w:val="both"/>
            </w:pPr>
            <w:r>
              <w:t>Указывается текстовое примечание, уточняющее содержание операции</w:t>
            </w:r>
          </w:p>
        </w:tc>
      </w:tr>
      <w:tr w:rsidR="00783DB7">
        <w:tc>
          <w:tcPr>
            <w:tcW w:w="2835" w:type="dxa"/>
          </w:tcPr>
          <w:p w:rsidR="00783DB7" w:rsidRDefault="00783DB7">
            <w:pPr>
              <w:pStyle w:val="ConsPlusNormal"/>
            </w:pPr>
            <w:r>
              <w:t>9. Сумма прописью</w:t>
            </w:r>
          </w:p>
        </w:tc>
        <w:tc>
          <w:tcPr>
            <w:tcW w:w="6236" w:type="dxa"/>
          </w:tcPr>
          <w:p w:rsidR="00783DB7" w:rsidRDefault="00783DB7">
            <w:pPr>
              <w:pStyle w:val="ConsPlusNormal"/>
              <w:jc w:val="both"/>
            </w:pPr>
            <w:r>
              <w:t>Указывается итоговая сумма прописью</w:t>
            </w:r>
          </w:p>
        </w:tc>
      </w:tr>
      <w:tr w:rsidR="00783DB7">
        <w:tc>
          <w:tcPr>
            <w:tcW w:w="2835" w:type="dxa"/>
          </w:tcPr>
          <w:p w:rsidR="00783DB7" w:rsidRDefault="00783DB7">
            <w:pPr>
              <w:pStyle w:val="ConsPlusNormal"/>
            </w:pPr>
            <w:r>
              <w:lastRenderedPageBreak/>
              <w:t>10. Номинал денежной наличности:</w:t>
            </w:r>
          </w:p>
        </w:tc>
        <w:tc>
          <w:tcPr>
            <w:tcW w:w="6236" w:type="dxa"/>
          </w:tcPr>
          <w:p w:rsidR="00783DB7" w:rsidRDefault="00783DB7">
            <w:pPr>
              <w:pStyle w:val="ConsPlusNormal"/>
            </w:pPr>
          </w:p>
        </w:tc>
      </w:tr>
      <w:tr w:rsidR="00783DB7">
        <w:tc>
          <w:tcPr>
            <w:tcW w:w="2835" w:type="dxa"/>
          </w:tcPr>
          <w:p w:rsidR="00783DB7" w:rsidRDefault="00783DB7">
            <w:pPr>
              <w:pStyle w:val="ConsPlusNormal"/>
            </w:pPr>
            <w:r>
              <w:t>10.1. Код строки</w:t>
            </w:r>
          </w:p>
        </w:tc>
        <w:tc>
          <w:tcPr>
            <w:tcW w:w="6236" w:type="dxa"/>
          </w:tcPr>
          <w:p w:rsidR="00783DB7" w:rsidRDefault="00783DB7">
            <w:pPr>
              <w:pStyle w:val="ConsPlusNormal"/>
              <w:jc w:val="both"/>
            </w:pPr>
            <w:r>
              <w:t>Указывается порядковый номер записи</w:t>
            </w:r>
          </w:p>
        </w:tc>
      </w:tr>
      <w:tr w:rsidR="00783DB7">
        <w:tc>
          <w:tcPr>
            <w:tcW w:w="2835" w:type="dxa"/>
          </w:tcPr>
          <w:p w:rsidR="00783DB7" w:rsidRDefault="00783DB7">
            <w:pPr>
              <w:pStyle w:val="ConsPlusNormal"/>
            </w:pPr>
            <w:r>
              <w:t>10.2. Номинал банкнот (монет)</w:t>
            </w:r>
          </w:p>
        </w:tc>
        <w:tc>
          <w:tcPr>
            <w:tcW w:w="6236" w:type="dxa"/>
          </w:tcPr>
          <w:p w:rsidR="00783DB7" w:rsidRDefault="00783DB7">
            <w:pPr>
              <w:pStyle w:val="ConsPlusNormal"/>
              <w:jc w:val="both"/>
            </w:pPr>
            <w:r>
              <w:t>Указывается номинал банкнот (монет)</w:t>
            </w:r>
          </w:p>
        </w:tc>
      </w:tr>
      <w:tr w:rsidR="00783DB7">
        <w:tc>
          <w:tcPr>
            <w:tcW w:w="2835" w:type="dxa"/>
          </w:tcPr>
          <w:p w:rsidR="00783DB7" w:rsidRDefault="00783DB7">
            <w:pPr>
              <w:pStyle w:val="ConsPlusNormal"/>
            </w:pPr>
            <w:r>
              <w:t>10.3. Сумма</w:t>
            </w:r>
          </w:p>
        </w:tc>
        <w:tc>
          <w:tcPr>
            <w:tcW w:w="6236" w:type="dxa"/>
          </w:tcPr>
          <w:p w:rsidR="00783DB7" w:rsidRDefault="00783DB7">
            <w:pPr>
              <w:pStyle w:val="ConsPlusNormal"/>
              <w:jc w:val="both"/>
            </w:pPr>
            <w:r>
              <w:t>Указывается сумма внесенных наличных денежных средств цифрами в соответствии с номиналом банкнот (монет)</w:t>
            </w:r>
          </w:p>
        </w:tc>
      </w:tr>
      <w:tr w:rsidR="00783DB7">
        <w:tc>
          <w:tcPr>
            <w:tcW w:w="2835" w:type="dxa"/>
          </w:tcPr>
          <w:p w:rsidR="00783DB7" w:rsidRDefault="00783DB7">
            <w:pPr>
              <w:pStyle w:val="ConsPlusNormal"/>
            </w:pPr>
            <w:r>
              <w:t>10.3.1. Итог</w:t>
            </w:r>
          </w:p>
        </w:tc>
        <w:tc>
          <w:tcPr>
            <w:tcW w:w="6236" w:type="dxa"/>
          </w:tcPr>
          <w:p w:rsidR="00783DB7" w:rsidRDefault="00783DB7">
            <w:pPr>
              <w:pStyle w:val="ConsPlusNormal"/>
              <w:jc w:val="both"/>
            </w:pPr>
            <w:r>
              <w:t>Указывается итоговая сумма</w:t>
            </w:r>
          </w:p>
        </w:tc>
      </w:tr>
      <w:tr w:rsidR="00783DB7">
        <w:tc>
          <w:tcPr>
            <w:tcW w:w="2835" w:type="dxa"/>
          </w:tcPr>
          <w:p w:rsidR="00783DB7" w:rsidRDefault="00783DB7">
            <w:pPr>
              <w:pStyle w:val="ConsPlusNormal"/>
            </w:pPr>
            <w:r>
              <w:t>11. Сумма прописью</w:t>
            </w:r>
          </w:p>
        </w:tc>
        <w:tc>
          <w:tcPr>
            <w:tcW w:w="6236" w:type="dxa"/>
          </w:tcPr>
          <w:p w:rsidR="00783DB7" w:rsidRDefault="00783DB7">
            <w:pPr>
              <w:pStyle w:val="ConsPlusNormal"/>
              <w:jc w:val="both"/>
            </w:pPr>
            <w:r>
              <w:t>Указывается итоговая сумма прописью</w:t>
            </w:r>
          </w:p>
        </w:tc>
      </w:tr>
      <w:tr w:rsidR="00783DB7">
        <w:tc>
          <w:tcPr>
            <w:tcW w:w="2835" w:type="dxa"/>
          </w:tcPr>
          <w:p w:rsidR="00783DB7" w:rsidRDefault="00783DB7">
            <w:pPr>
              <w:pStyle w:val="ConsPlusNormal"/>
            </w:pPr>
            <w:r>
              <w:t>12. Ответственный исполнитель</w:t>
            </w:r>
          </w:p>
        </w:tc>
        <w:tc>
          <w:tcPr>
            <w:tcW w:w="6236" w:type="dxa"/>
          </w:tcPr>
          <w:p w:rsidR="00783DB7" w:rsidRDefault="00783DB7">
            <w:pPr>
              <w:pStyle w:val="ConsPlusNormal"/>
              <w:jc w:val="both"/>
            </w:pPr>
            <w:r>
              <w:t>Указывается должность ответственного исполнителя с указанием фамилии, имени, отчества (при наличии)</w:t>
            </w:r>
          </w:p>
        </w:tc>
      </w:tr>
    </w:tbl>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both"/>
      </w:pPr>
    </w:p>
    <w:p w:rsidR="00783DB7" w:rsidRDefault="00783DB7">
      <w:pPr>
        <w:pStyle w:val="ConsPlusNormal"/>
        <w:jc w:val="right"/>
        <w:outlineLvl w:val="1"/>
      </w:pPr>
      <w:r>
        <w:t>Приложение N 13</w:t>
      </w:r>
    </w:p>
    <w:p w:rsidR="00783DB7" w:rsidRDefault="00783DB7">
      <w:pPr>
        <w:pStyle w:val="ConsPlusNormal"/>
        <w:jc w:val="right"/>
      </w:pPr>
      <w:r>
        <w:t>к Правилам обеспечения наличными</w:t>
      </w:r>
    </w:p>
    <w:p w:rsidR="00783DB7" w:rsidRDefault="00783DB7">
      <w:pPr>
        <w:pStyle w:val="ConsPlusNormal"/>
        <w:jc w:val="right"/>
      </w:pPr>
      <w:r>
        <w:t>денежными средствами и денежными</w:t>
      </w:r>
    </w:p>
    <w:p w:rsidR="00783DB7" w:rsidRDefault="00783DB7">
      <w:pPr>
        <w:pStyle w:val="ConsPlusNormal"/>
        <w:jc w:val="right"/>
      </w:pPr>
      <w:r>
        <w:t>средствами, предназначенными</w:t>
      </w:r>
    </w:p>
    <w:p w:rsidR="00783DB7" w:rsidRDefault="00783DB7">
      <w:pPr>
        <w:pStyle w:val="ConsPlusNormal"/>
        <w:jc w:val="right"/>
      </w:pPr>
      <w:r>
        <w:t>для осуществления расчетов</w:t>
      </w:r>
    </w:p>
    <w:p w:rsidR="00783DB7" w:rsidRDefault="00783DB7">
      <w:pPr>
        <w:pStyle w:val="ConsPlusNormal"/>
        <w:jc w:val="right"/>
      </w:pPr>
      <w:r>
        <w:t>по операциям, совершаемым</w:t>
      </w:r>
    </w:p>
    <w:p w:rsidR="00783DB7" w:rsidRDefault="00783DB7">
      <w:pPr>
        <w:pStyle w:val="ConsPlusNormal"/>
        <w:jc w:val="right"/>
      </w:pPr>
      <w:r>
        <w:t>с использованием платежных</w:t>
      </w:r>
    </w:p>
    <w:p w:rsidR="00783DB7" w:rsidRDefault="00783DB7">
      <w:pPr>
        <w:pStyle w:val="ConsPlusNormal"/>
        <w:jc w:val="right"/>
      </w:pPr>
      <w:r>
        <w:t>карт, участников системы</w:t>
      </w:r>
    </w:p>
    <w:p w:rsidR="00783DB7" w:rsidRDefault="00783DB7">
      <w:pPr>
        <w:pStyle w:val="ConsPlusNormal"/>
        <w:jc w:val="right"/>
      </w:pPr>
      <w:r>
        <w:t>казначейских платежей</w:t>
      </w:r>
    </w:p>
    <w:p w:rsidR="00783DB7" w:rsidRDefault="00783DB7">
      <w:pPr>
        <w:pStyle w:val="ConsPlusNormal"/>
        <w:jc w:val="both"/>
      </w:pPr>
    </w:p>
    <w:p w:rsidR="00783DB7" w:rsidRDefault="00783DB7">
      <w:pPr>
        <w:pStyle w:val="ConsPlusTitle"/>
        <w:jc w:val="center"/>
      </w:pPr>
      <w:bookmarkStart w:id="36" w:name="P1665"/>
      <w:bookmarkEnd w:id="36"/>
      <w:r>
        <w:t>РЕКВИЗИТЫ УВЕДОМЛЕНИЯ О ПРИНЯТИИ</w:t>
      </w:r>
    </w:p>
    <w:p w:rsidR="00783DB7" w:rsidRDefault="00783D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783DB7">
        <w:tc>
          <w:tcPr>
            <w:tcW w:w="2835" w:type="dxa"/>
          </w:tcPr>
          <w:p w:rsidR="00783DB7" w:rsidRDefault="00783DB7">
            <w:pPr>
              <w:pStyle w:val="ConsPlusNormal"/>
              <w:jc w:val="center"/>
            </w:pPr>
            <w:r>
              <w:t>Наименование реквизита</w:t>
            </w:r>
          </w:p>
        </w:tc>
        <w:tc>
          <w:tcPr>
            <w:tcW w:w="6236" w:type="dxa"/>
          </w:tcPr>
          <w:p w:rsidR="00783DB7" w:rsidRDefault="00783DB7">
            <w:pPr>
              <w:pStyle w:val="ConsPlusNormal"/>
              <w:jc w:val="center"/>
            </w:pPr>
            <w:r>
              <w:t>Правила формирования, заполнения реквизита</w:t>
            </w:r>
          </w:p>
        </w:tc>
      </w:tr>
      <w:tr w:rsidR="00783DB7">
        <w:tc>
          <w:tcPr>
            <w:tcW w:w="2835" w:type="dxa"/>
          </w:tcPr>
          <w:p w:rsidR="00783DB7" w:rsidRDefault="00783DB7">
            <w:pPr>
              <w:pStyle w:val="ConsPlusNormal"/>
            </w:pPr>
            <w:r>
              <w:t>1. Номер документа</w:t>
            </w:r>
          </w:p>
        </w:tc>
        <w:tc>
          <w:tcPr>
            <w:tcW w:w="6236" w:type="dxa"/>
          </w:tcPr>
          <w:p w:rsidR="00783DB7" w:rsidRDefault="00783DB7">
            <w:pPr>
              <w:pStyle w:val="ConsPlusNormal"/>
            </w:pPr>
            <w:r>
              <w:t>Указывается номер Уведомления о принятии.</w:t>
            </w:r>
          </w:p>
        </w:tc>
      </w:tr>
      <w:tr w:rsidR="00783DB7">
        <w:tc>
          <w:tcPr>
            <w:tcW w:w="2835" w:type="dxa"/>
          </w:tcPr>
          <w:p w:rsidR="00783DB7" w:rsidRDefault="00783DB7">
            <w:pPr>
              <w:pStyle w:val="ConsPlusNormal"/>
            </w:pPr>
            <w:r>
              <w:t>2. Дата документа</w:t>
            </w:r>
          </w:p>
        </w:tc>
        <w:tc>
          <w:tcPr>
            <w:tcW w:w="6236" w:type="dxa"/>
          </w:tcPr>
          <w:p w:rsidR="00783DB7" w:rsidRDefault="00783DB7">
            <w:pPr>
              <w:pStyle w:val="ConsPlusNormal"/>
            </w:pPr>
            <w:r>
              <w:t>Указывается дата формирования Уведомления о принятии.</w:t>
            </w:r>
          </w:p>
        </w:tc>
      </w:tr>
      <w:tr w:rsidR="00783DB7">
        <w:tc>
          <w:tcPr>
            <w:tcW w:w="2835" w:type="dxa"/>
          </w:tcPr>
          <w:p w:rsidR="00783DB7" w:rsidRDefault="00783DB7">
            <w:pPr>
              <w:pStyle w:val="ConsPlusNormal"/>
            </w:pPr>
            <w:r>
              <w:t>3. Наименование банка</w:t>
            </w:r>
          </w:p>
        </w:tc>
        <w:tc>
          <w:tcPr>
            <w:tcW w:w="6236" w:type="dxa"/>
          </w:tcPr>
          <w:p w:rsidR="00783DB7" w:rsidRDefault="00783DB7">
            <w:pPr>
              <w:pStyle w:val="ConsPlusNormal"/>
            </w:pPr>
            <w:r>
              <w:t>Указывается полное (сокращенное) наименование банка, в котором органу Федерального казначейства открыт соответствующий счет N 40116.</w:t>
            </w:r>
          </w:p>
        </w:tc>
      </w:tr>
      <w:tr w:rsidR="00783DB7">
        <w:tc>
          <w:tcPr>
            <w:tcW w:w="2835" w:type="dxa"/>
          </w:tcPr>
          <w:p w:rsidR="00783DB7" w:rsidRDefault="00783DB7">
            <w:pPr>
              <w:pStyle w:val="ConsPlusNormal"/>
            </w:pPr>
            <w:r>
              <w:t>4. БИК</w:t>
            </w:r>
          </w:p>
        </w:tc>
        <w:tc>
          <w:tcPr>
            <w:tcW w:w="6236" w:type="dxa"/>
          </w:tcPr>
          <w:p w:rsidR="00783DB7" w:rsidRDefault="00783DB7">
            <w:pPr>
              <w:pStyle w:val="ConsPlusNormal"/>
            </w:pPr>
            <w:r>
              <w:t>Указывается БИК банка, в котором органу Федерального казначейства открыт соответствующий счет N 40116.</w:t>
            </w:r>
          </w:p>
        </w:tc>
      </w:tr>
      <w:tr w:rsidR="00783DB7">
        <w:tc>
          <w:tcPr>
            <w:tcW w:w="2835" w:type="dxa"/>
          </w:tcPr>
          <w:p w:rsidR="00783DB7" w:rsidRDefault="00783DB7">
            <w:pPr>
              <w:pStyle w:val="ConsPlusNormal"/>
            </w:pPr>
            <w:r>
              <w:t>5. Орган Федерального казначейства</w:t>
            </w:r>
          </w:p>
        </w:tc>
        <w:tc>
          <w:tcPr>
            <w:tcW w:w="6236" w:type="dxa"/>
          </w:tcPr>
          <w:p w:rsidR="00783DB7" w:rsidRDefault="00783DB7">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783DB7">
        <w:tc>
          <w:tcPr>
            <w:tcW w:w="2835" w:type="dxa"/>
          </w:tcPr>
          <w:p w:rsidR="00783DB7" w:rsidRDefault="00783DB7">
            <w:pPr>
              <w:pStyle w:val="ConsPlusNormal"/>
            </w:pPr>
            <w:r>
              <w:t>6. Код по КОФК</w:t>
            </w:r>
          </w:p>
        </w:tc>
        <w:tc>
          <w:tcPr>
            <w:tcW w:w="6236" w:type="dxa"/>
          </w:tcPr>
          <w:p w:rsidR="00783DB7" w:rsidRDefault="00783DB7">
            <w:pPr>
              <w:pStyle w:val="ConsPlusNormal"/>
            </w:pPr>
            <w:r>
              <w:t>Указывается соответствующий код по КОФК.</w:t>
            </w:r>
          </w:p>
        </w:tc>
      </w:tr>
      <w:tr w:rsidR="00783DB7">
        <w:tc>
          <w:tcPr>
            <w:tcW w:w="2835" w:type="dxa"/>
          </w:tcPr>
          <w:p w:rsidR="00783DB7" w:rsidRDefault="00783DB7">
            <w:pPr>
              <w:pStyle w:val="ConsPlusNormal"/>
            </w:pPr>
            <w:r>
              <w:t>7. Наименование клиента</w:t>
            </w:r>
          </w:p>
        </w:tc>
        <w:tc>
          <w:tcPr>
            <w:tcW w:w="6236" w:type="dxa"/>
          </w:tcPr>
          <w:p w:rsidR="00783DB7" w:rsidRDefault="00783DB7">
            <w:pPr>
              <w:pStyle w:val="ConsPlusNormal"/>
            </w:pPr>
            <w:r>
              <w:t xml:space="preserve">Указывается полное (сокращенное) наименование клиента, соответствующее наименованию, указанному в Сводном </w:t>
            </w:r>
            <w:r>
              <w:lastRenderedPageBreak/>
              <w:t>реестре (при его наличии).</w:t>
            </w:r>
          </w:p>
        </w:tc>
      </w:tr>
      <w:tr w:rsidR="00783DB7">
        <w:tc>
          <w:tcPr>
            <w:tcW w:w="2835" w:type="dxa"/>
          </w:tcPr>
          <w:p w:rsidR="00783DB7" w:rsidRDefault="00783DB7">
            <w:pPr>
              <w:pStyle w:val="ConsPlusNormal"/>
            </w:pPr>
            <w:r>
              <w:lastRenderedPageBreak/>
              <w:t>8. Код клиента по Сводному реестру</w:t>
            </w:r>
          </w:p>
        </w:tc>
        <w:tc>
          <w:tcPr>
            <w:tcW w:w="6236" w:type="dxa"/>
          </w:tcPr>
          <w:p w:rsidR="00783DB7" w:rsidRDefault="00783DB7">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783DB7">
        <w:tc>
          <w:tcPr>
            <w:tcW w:w="2835" w:type="dxa"/>
          </w:tcPr>
          <w:p w:rsidR="00783DB7" w:rsidRDefault="00783DB7">
            <w:pPr>
              <w:pStyle w:val="ConsPlusNormal"/>
            </w:pPr>
            <w:r>
              <w:t>9. Номер лицевого счета клиента</w:t>
            </w:r>
          </w:p>
        </w:tc>
        <w:tc>
          <w:tcPr>
            <w:tcW w:w="6236" w:type="dxa"/>
          </w:tcPr>
          <w:p w:rsidR="00783DB7" w:rsidRDefault="00783DB7">
            <w:pPr>
              <w:pStyle w:val="ConsPlusNormal"/>
            </w:pPr>
            <w:r>
              <w:t>Указывается номер соответствующего лицевого счета, открытого клиенту в органе Федерального казначейства, финансовом органе.</w:t>
            </w:r>
          </w:p>
        </w:tc>
      </w:tr>
      <w:tr w:rsidR="00783DB7">
        <w:tc>
          <w:tcPr>
            <w:tcW w:w="2835" w:type="dxa"/>
          </w:tcPr>
          <w:p w:rsidR="00783DB7" w:rsidRDefault="00783DB7">
            <w:pPr>
              <w:pStyle w:val="ConsPlusNormal"/>
            </w:pPr>
            <w:r>
              <w:t>10. Наименование бюджета</w:t>
            </w:r>
          </w:p>
        </w:tc>
        <w:tc>
          <w:tcPr>
            <w:tcW w:w="6236" w:type="dxa"/>
          </w:tcPr>
          <w:p w:rsidR="00783DB7" w:rsidRDefault="00783DB7">
            <w:pPr>
              <w:pStyle w:val="ConsPlusNormal"/>
            </w:pPr>
            <w:r>
              <w:t>Указывается наименование бюджета:</w:t>
            </w:r>
          </w:p>
          <w:p w:rsidR="00783DB7" w:rsidRDefault="00783DB7">
            <w:pPr>
              <w:pStyle w:val="ConsPlusNormal"/>
            </w:pPr>
            <w:r>
              <w:t>для клиента, являющегося участником бюджетного процесса федерального уровня, - "федеральный бюджет";</w:t>
            </w:r>
          </w:p>
          <w:p w:rsidR="00783DB7" w:rsidRDefault="00783DB7">
            <w:pPr>
              <w:pStyle w:val="ConsPlusNormal"/>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783DB7">
        <w:tc>
          <w:tcPr>
            <w:tcW w:w="2835" w:type="dxa"/>
          </w:tcPr>
          <w:p w:rsidR="00783DB7" w:rsidRDefault="00783DB7">
            <w:pPr>
              <w:pStyle w:val="ConsPlusNormal"/>
            </w:pPr>
            <w:r>
              <w:t>11. Наименование документа (код документа клиента)</w:t>
            </w:r>
          </w:p>
        </w:tc>
        <w:tc>
          <w:tcPr>
            <w:tcW w:w="6236" w:type="dxa"/>
          </w:tcPr>
          <w:p w:rsidR="00783DB7" w:rsidRDefault="00783DB7">
            <w:pPr>
              <w:pStyle w:val="ConsPlusNormal"/>
            </w:pPr>
            <w:r>
              <w:t>Указывается наименование документа клиента, на основании которого сформирована Заявка в электронном виде.</w:t>
            </w:r>
          </w:p>
        </w:tc>
      </w:tr>
      <w:tr w:rsidR="00783DB7">
        <w:tc>
          <w:tcPr>
            <w:tcW w:w="2835" w:type="dxa"/>
          </w:tcPr>
          <w:p w:rsidR="00783DB7" w:rsidRDefault="00783DB7">
            <w:pPr>
              <w:pStyle w:val="ConsPlusNormal"/>
            </w:pPr>
            <w:r>
              <w:t>12. Номер документа</w:t>
            </w:r>
          </w:p>
        </w:tc>
        <w:tc>
          <w:tcPr>
            <w:tcW w:w="6236" w:type="dxa"/>
          </w:tcPr>
          <w:p w:rsidR="00783DB7" w:rsidRDefault="00783DB7">
            <w:pPr>
              <w:pStyle w:val="ConsPlusNormal"/>
            </w:pPr>
            <w:r>
              <w:t>Указывается номер документа клиента, на основании которого сформирована Заявка в электронном виде.</w:t>
            </w:r>
          </w:p>
        </w:tc>
      </w:tr>
      <w:tr w:rsidR="00783DB7">
        <w:tc>
          <w:tcPr>
            <w:tcW w:w="2835" w:type="dxa"/>
          </w:tcPr>
          <w:p w:rsidR="00783DB7" w:rsidRDefault="00783DB7">
            <w:pPr>
              <w:pStyle w:val="ConsPlusNormal"/>
            </w:pPr>
            <w:r>
              <w:t>12.1. Дата документа</w:t>
            </w:r>
          </w:p>
        </w:tc>
        <w:tc>
          <w:tcPr>
            <w:tcW w:w="6236" w:type="dxa"/>
          </w:tcPr>
          <w:p w:rsidR="00783DB7" w:rsidRDefault="00783DB7">
            <w:pPr>
              <w:pStyle w:val="ConsPlusNormal"/>
            </w:pPr>
            <w:r>
              <w:t>Указывается дата документа клиента, на основании которого сформирована Заявка в электронном виде.</w:t>
            </w:r>
          </w:p>
        </w:tc>
      </w:tr>
      <w:tr w:rsidR="00783DB7">
        <w:tc>
          <w:tcPr>
            <w:tcW w:w="2835" w:type="dxa"/>
          </w:tcPr>
          <w:p w:rsidR="00783DB7" w:rsidRDefault="00783DB7">
            <w:pPr>
              <w:pStyle w:val="ConsPlusNormal"/>
            </w:pPr>
            <w:r>
              <w:t>13. Примечание</w:t>
            </w:r>
          </w:p>
        </w:tc>
        <w:tc>
          <w:tcPr>
            <w:tcW w:w="6236" w:type="dxa"/>
          </w:tcPr>
          <w:p w:rsidR="00783DB7" w:rsidRDefault="00783DB7">
            <w:pPr>
              <w:pStyle w:val="ConsPlusNormal"/>
            </w:pPr>
            <w:r>
              <w:t>Указывается информация о реквизитах Заявки в электронном виде, принятой банком, на основании которой проходит идентификация клиента сотрудником банка.</w:t>
            </w:r>
          </w:p>
        </w:tc>
      </w:tr>
      <w:tr w:rsidR="00783DB7">
        <w:tc>
          <w:tcPr>
            <w:tcW w:w="2835" w:type="dxa"/>
          </w:tcPr>
          <w:p w:rsidR="00783DB7" w:rsidRDefault="00783DB7">
            <w:pPr>
              <w:pStyle w:val="ConsPlusNormal"/>
            </w:pPr>
            <w:r>
              <w:t>14. Должность ответственного исполнителя</w:t>
            </w:r>
          </w:p>
        </w:tc>
        <w:tc>
          <w:tcPr>
            <w:tcW w:w="6236" w:type="dxa"/>
          </w:tcPr>
          <w:p w:rsidR="00783DB7" w:rsidRDefault="00783DB7">
            <w:pPr>
              <w:pStyle w:val="ConsPlusNormal"/>
            </w:pPr>
            <w:r>
              <w:t>Указывается должность ответственного исполнителя</w:t>
            </w:r>
          </w:p>
        </w:tc>
      </w:tr>
      <w:tr w:rsidR="00783DB7">
        <w:tc>
          <w:tcPr>
            <w:tcW w:w="2835" w:type="dxa"/>
          </w:tcPr>
          <w:p w:rsidR="00783DB7" w:rsidRDefault="00783DB7">
            <w:pPr>
              <w:pStyle w:val="ConsPlusNormal"/>
            </w:pPr>
            <w:r>
              <w:t>15. Фамилия, инициалы ответственного исполнителя</w:t>
            </w:r>
          </w:p>
        </w:tc>
        <w:tc>
          <w:tcPr>
            <w:tcW w:w="6236" w:type="dxa"/>
          </w:tcPr>
          <w:p w:rsidR="00783DB7" w:rsidRDefault="00783DB7">
            <w:pPr>
              <w:pStyle w:val="ConsPlusNormal"/>
            </w:pPr>
            <w:r>
              <w:t>Указываются фамилия, инициалы ответственного исполнителя</w:t>
            </w:r>
          </w:p>
        </w:tc>
      </w:tr>
      <w:tr w:rsidR="00783DB7">
        <w:tc>
          <w:tcPr>
            <w:tcW w:w="2835" w:type="dxa"/>
          </w:tcPr>
          <w:p w:rsidR="00783DB7" w:rsidRDefault="00783DB7">
            <w:pPr>
              <w:pStyle w:val="ConsPlusNormal"/>
            </w:pPr>
            <w:r>
              <w:t>16. Телефон ответственного исполнителя</w:t>
            </w:r>
          </w:p>
        </w:tc>
        <w:tc>
          <w:tcPr>
            <w:tcW w:w="6236" w:type="dxa"/>
          </w:tcPr>
          <w:p w:rsidR="00783DB7" w:rsidRDefault="00783DB7">
            <w:pPr>
              <w:pStyle w:val="ConsPlusNormal"/>
            </w:pPr>
            <w:r>
              <w:t>Указывается номер телефона ответственного исполнителя</w:t>
            </w:r>
          </w:p>
        </w:tc>
      </w:tr>
      <w:tr w:rsidR="00783DB7">
        <w:tc>
          <w:tcPr>
            <w:tcW w:w="2835" w:type="dxa"/>
          </w:tcPr>
          <w:p w:rsidR="00783DB7" w:rsidRDefault="00783DB7">
            <w:pPr>
              <w:pStyle w:val="ConsPlusNormal"/>
            </w:pPr>
            <w:r>
              <w:t>17. Дата подписания документа</w:t>
            </w:r>
          </w:p>
        </w:tc>
        <w:tc>
          <w:tcPr>
            <w:tcW w:w="6236" w:type="dxa"/>
          </w:tcPr>
          <w:p w:rsidR="00783DB7" w:rsidRDefault="00783DB7">
            <w:pPr>
              <w:pStyle w:val="ConsPlusNormal"/>
            </w:pPr>
            <w:r>
              <w:t>Указывается дата подписания Уведомления о принятии.</w:t>
            </w:r>
          </w:p>
        </w:tc>
      </w:tr>
    </w:tbl>
    <w:p w:rsidR="00783DB7" w:rsidRDefault="00783DB7">
      <w:pPr>
        <w:pStyle w:val="ConsPlusNormal"/>
        <w:jc w:val="both"/>
      </w:pPr>
    </w:p>
    <w:p w:rsidR="00783DB7" w:rsidRDefault="00783DB7">
      <w:pPr>
        <w:pStyle w:val="ConsPlusNormal"/>
        <w:jc w:val="both"/>
      </w:pPr>
    </w:p>
    <w:p w:rsidR="00783DB7" w:rsidRDefault="00783DB7">
      <w:pPr>
        <w:pStyle w:val="ConsPlusNormal"/>
        <w:pBdr>
          <w:bottom w:val="single" w:sz="6" w:space="0" w:color="auto"/>
        </w:pBdr>
        <w:spacing w:before="100" w:after="100"/>
        <w:jc w:val="both"/>
        <w:rPr>
          <w:sz w:val="2"/>
          <w:szCs w:val="2"/>
        </w:rPr>
      </w:pPr>
    </w:p>
    <w:p w:rsidR="00382213" w:rsidRDefault="00382213"/>
    <w:sectPr w:rsidR="0038221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DB7"/>
    <w:rsid w:val="00382213"/>
    <w:rsid w:val="00783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C874F5D4-BE49-4C13-AF53-B2ACB46D4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3DB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83DB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83DB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83DB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83DB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83DB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83DB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83DB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2216&amp;dst=100066" TargetMode="External"/><Relationship Id="rId21" Type="http://schemas.openxmlformats.org/officeDocument/2006/relationships/hyperlink" Target="https://login.consultant.ru/link/?req=doc&amp;base=LAW&amp;n=395625&amp;dst=100008" TargetMode="External"/><Relationship Id="rId42" Type="http://schemas.openxmlformats.org/officeDocument/2006/relationships/hyperlink" Target="https://login.consultant.ru/link/?req=doc&amp;base=LAW&amp;n=395625&amp;dst=100019" TargetMode="External"/><Relationship Id="rId63" Type="http://schemas.openxmlformats.org/officeDocument/2006/relationships/hyperlink" Target="https://login.consultant.ru/link/?req=doc&amp;base=LAW&amp;n=462216&amp;dst=100045" TargetMode="External"/><Relationship Id="rId84" Type="http://schemas.openxmlformats.org/officeDocument/2006/relationships/hyperlink" Target="https://login.consultant.ru/link/?req=doc&amp;base=LAW&amp;n=454573" TargetMode="External"/><Relationship Id="rId138" Type="http://schemas.openxmlformats.org/officeDocument/2006/relationships/hyperlink" Target="https://login.consultant.ru/link/?req=doc&amp;base=LAW&amp;n=438267&amp;dst=56" TargetMode="External"/><Relationship Id="rId159" Type="http://schemas.openxmlformats.org/officeDocument/2006/relationships/hyperlink" Target="https://login.consultant.ru/link/?req=doc&amp;base=LAW&amp;n=462216&amp;dst=100152" TargetMode="External"/><Relationship Id="rId170" Type="http://schemas.openxmlformats.org/officeDocument/2006/relationships/hyperlink" Target="https://login.consultant.ru/link/?req=doc&amp;base=LAW&amp;n=395625&amp;dst=100055" TargetMode="External"/><Relationship Id="rId191" Type="http://schemas.openxmlformats.org/officeDocument/2006/relationships/hyperlink" Target="https://login.consultant.ru/link/?req=doc&amp;base=LAW&amp;n=462216&amp;dst=100160" TargetMode="External"/><Relationship Id="rId205" Type="http://schemas.openxmlformats.org/officeDocument/2006/relationships/hyperlink" Target="https://login.consultant.ru/link/?req=doc&amp;base=LAW&amp;n=456147" TargetMode="External"/><Relationship Id="rId226" Type="http://schemas.openxmlformats.org/officeDocument/2006/relationships/theme" Target="theme/theme1.xml"/><Relationship Id="rId107" Type="http://schemas.openxmlformats.org/officeDocument/2006/relationships/hyperlink" Target="https://login.consultant.ru/link/?req=doc&amp;base=LAW&amp;n=395625&amp;dst=100011" TargetMode="External"/><Relationship Id="rId11" Type="http://schemas.openxmlformats.org/officeDocument/2006/relationships/hyperlink" Target="https://login.consultant.ru/link/?req=doc&amp;base=LAW&amp;n=340929&amp;dst=100134" TargetMode="External"/><Relationship Id="rId32" Type="http://schemas.openxmlformats.org/officeDocument/2006/relationships/hyperlink" Target="https://login.consultant.ru/link/?req=doc&amp;base=LAW&amp;n=454542" TargetMode="External"/><Relationship Id="rId53" Type="http://schemas.openxmlformats.org/officeDocument/2006/relationships/hyperlink" Target="https://login.consultant.ru/link/?req=doc&amp;base=LAW&amp;n=395625&amp;dst=100035" TargetMode="External"/><Relationship Id="rId74" Type="http://schemas.openxmlformats.org/officeDocument/2006/relationships/hyperlink" Target="https://login.consultant.ru/link/?req=doc&amp;base=LAW&amp;n=438641&amp;dst=102448" TargetMode="External"/><Relationship Id="rId128" Type="http://schemas.openxmlformats.org/officeDocument/2006/relationships/hyperlink" Target="https://login.consultant.ru/link/?req=doc&amp;base=LAW&amp;n=462216&amp;dst=100096" TargetMode="External"/><Relationship Id="rId149" Type="http://schemas.openxmlformats.org/officeDocument/2006/relationships/hyperlink" Target="https://login.consultant.ru/link/?req=doc&amp;base=LAW&amp;n=438267&amp;dst=56" TargetMode="External"/><Relationship Id="rId5" Type="http://schemas.openxmlformats.org/officeDocument/2006/relationships/hyperlink" Target="https://login.consultant.ru/link/?req=doc&amp;base=LAW&amp;n=400750&amp;dst=100122" TargetMode="External"/><Relationship Id="rId95" Type="http://schemas.openxmlformats.org/officeDocument/2006/relationships/hyperlink" Target="https://login.consultant.ru/link/?req=doc&amp;base=LAW&amp;n=438641&amp;dst=102448" TargetMode="External"/><Relationship Id="rId160" Type="http://schemas.openxmlformats.org/officeDocument/2006/relationships/hyperlink" Target="https://login.consultant.ru/link/?req=doc&amp;base=LAW&amp;n=367314&amp;dst=100031" TargetMode="External"/><Relationship Id="rId181" Type="http://schemas.openxmlformats.org/officeDocument/2006/relationships/hyperlink" Target="https://login.consultant.ru/link/?req=doc&amp;base=LAW&amp;n=400750&amp;dst=100123" TargetMode="External"/><Relationship Id="rId216" Type="http://schemas.openxmlformats.org/officeDocument/2006/relationships/hyperlink" Target="https://login.consultant.ru/link/?req=doc&amp;base=LAW&amp;n=456147" TargetMode="External"/><Relationship Id="rId22" Type="http://schemas.openxmlformats.org/officeDocument/2006/relationships/hyperlink" Target="https://login.consultant.ru/link/?req=doc&amp;base=LAW&amp;n=469774&amp;dst=2307" TargetMode="External"/><Relationship Id="rId43" Type="http://schemas.openxmlformats.org/officeDocument/2006/relationships/hyperlink" Target="https://login.consultant.ru/link/?req=doc&amp;base=LAW&amp;n=462216&amp;dst=100030" TargetMode="External"/><Relationship Id="rId64" Type="http://schemas.openxmlformats.org/officeDocument/2006/relationships/hyperlink" Target="https://login.consultant.ru/link/?req=doc&amp;base=LAW&amp;n=438641&amp;dst=163" TargetMode="External"/><Relationship Id="rId118" Type="http://schemas.openxmlformats.org/officeDocument/2006/relationships/hyperlink" Target="https://login.consultant.ru/link/?req=doc&amp;base=LAW&amp;n=462216&amp;dst=100068" TargetMode="External"/><Relationship Id="rId139" Type="http://schemas.openxmlformats.org/officeDocument/2006/relationships/hyperlink" Target="https://login.consultant.ru/link/?req=doc&amp;base=LAW&amp;n=438267&amp;dst=56" TargetMode="External"/><Relationship Id="rId85" Type="http://schemas.openxmlformats.org/officeDocument/2006/relationships/hyperlink" Target="https://login.consultant.ru/link/?req=doc&amp;base=LAW&amp;n=469810" TargetMode="External"/><Relationship Id="rId150" Type="http://schemas.openxmlformats.org/officeDocument/2006/relationships/hyperlink" Target="https://login.consultant.ru/link/?req=doc&amp;base=LAW&amp;n=438641&amp;dst=102448" TargetMode="External"/><Relationship Id="rId171" Type="http://schemas.openxmlformats.org/officeDocument/2006/relationships/hyperlink" Target="https://login.consultant.ru/link/?req=doc&amp;base=LAW&amp;n=367314&amp;dst=100378" TargetMode="External"/><Relationship Id="rId192" Type="http://schemas.openxmlformats.org/officeDocument/2006/relationships/hyperlink" Target="https://login.consultant.ru/link/?req=doc&amp;base=LAW&amp;n=395625&amp;dst=100059" TargetMode="External"/><Relationship Id="rId206" Type="http://schemas.openxmlformats.org/officeDocument/2006/relationships/hyperlink" Target="https://login.consultant.ru/link/?req=doc&amp;base=LAW&amp;n=462216&amp;dst=100163" TargetMode="External"/><Relationship Id="rId12" Type="http://schemas.openxmlformats.org/officeDocument/2006/relationships/hyperlink" Target="https://login.consultant.ru/link/?req=doc&amp;base=LAW&amp;n=291833&amp;dst=100007" TargetMode="External"/><Relationship Id="rId33" Type="http://schemas.openxmlformats.org/officeDocument/2006/relationships/hyperlink" Target="https://login.consultant.ru/link/?req=doc&amp;base=LAW&amp;n=462216&amp;dst=100014" TargetMode="External"/><Relationship Id="rId108" Type="http://schemas.openxmlformats.org/officeDocument/2006/relationships/hyperlink" Target="https://login.consultant.ru/link/?req=doc&amp;base=LAW&amp;n=438641&amp;dst=102490" TargetMode="External"/><Relationship Id="rId129" Type="http://schemas.openxmlformats.org/officeDocument/2006/relationships/hyperlink" Target="https://login.consultant.ru/link/?req=doc&amp;base=LAW&amp;n=395625&amp;dst=100045" TargetMode="External"/><Relationship Id="rId54" Type="http://schemas.openxmlformats.org/officeDocument/2006/relationships/hyperlink" Target="https://login.consultant.ru/link/?req=doc&amp;base=LAW&amp;n=462216&amp;dst=100039" TargetMode="External"/><Relationship Id="rId75" Type="http://schemas.openxmlformats.org/officeDocument/2006/relationships/hyperlink" Target="https://login.consultant.ru/link/?req=doc&amp;base=LAW&amp;n=469810" TargetMode="External"/><Relationship Id="rId96" Type="http://schemas.openxmlformats.org/officeDocument/2006/relationships/hyperlink" Target="https://login.consultant.ru/link/?req=doc&amp;base=LAW&amp;n=362627&amp;dst=102365" TargetMode="External"/><Relationship Id="rId140" Type="http://schemas.openxmlformats.org/officeDocument/2006/relationships/hyperlink" Target="https://login.consultant.ru/link/?req=doc&amp;base=LAW&amp;n=438267&amp;dst=56" TargetMode="External"/><Relationship Id="rId161" Type="http://schemas.openxmlformats.org/officeDocument/2006/relationships/hyperlink" Target="https://login.consultant.ru/link/?req=doc&amp;base=LAW&amp;n=367314&amp;dst=100337" TargetMode="External"/><Relationship Id="rId182" Type="http://schemas.openxmlformats.org/officeDocument/2006/relationships/hyperlink" Target="https://login.consultant.ru/link/?req=doc&amp;base=LAW&amp;n=462216&amp;dst=100159" TargetMode="External"/><Relationship Id="rId217" Type="http://schemas.openxmlformats.org/officeDocument/2006/relationships/hyperlink" Target="https://login.consultant.ru/link/?req=doc&amp;base=LAW&amp;n=400750&amp;dst=100127" TargetMode="External"/><Relationship Id="rId6" Type="http://schemas.openxmlformats.org/officeDocument/2006/relationships/hyperlink" Target="https://login.consultant.ru/link/?req=doc&amp;base=LAW&amp;n=462216&amp;dst=100007" TargetMode="External"/><Relationship Id="rId23" Type="http://schemas.openxmlformats.org/officeDocument/2006/relationships/hyperlink" Target="https://login.consultant.ru/link/?req=doc&amp;base=LAW&amp;n=469774&amp;dst=103530" TargetMode="External"/><Relationship Id="rId119" Type="http://schemas.openxmlformats.org/officeDocument/2006/relationships/hyperlink" Target="https://login.consultant.ru/link/?req=doc&amp;base=LAW&amp;n=462216&amp;dst=100072" TargetMode="External"/><Relationship Id="rId44" Type="http://schemas.openxmlformats.org/officeDocument/2006/relationships/hyperlink" Target="https://login.consultant.ru/link/?req=doc&amp;base=LAW&amp;n=469774&amp;dst=4921" TargetMode="External"/><Relationship Id="rId65" Type="http://schemas.openxmlformats.org/officeDocument/2006/relationships/hyperlink" Target="https://login.consultant.ru/link/?req=doc&amp;base=LAW&amp;n=438641&amp;dst=163" TargetMode="External"/><Relationship Id="rId86" Type="http://schemas.openxmlformats.org/officeDocument/2006/relationships/hyperlink" Target="https://login.consultant.ru/link/?req=doc&amp;base=LAW&amp;n=438641&amp;dst=102448" TargetMode="External"/><Relationship Id="rId130" Type="http://schemas.openxmlformats.org/officeDocument/2006/relationships/hyperlink" Target="https://login.consultant.ru/link/?req=doc&amp;base=LAW&amp;n=462216&amp;dst=100097" TargetMode="External"/><Relationship Id="rId151" Type="http://schemas.openxmlformats.org/officeDocument/2006/relationships/hyperlink" Target="https://login.consultant.ru/link/?req=doc&amp;base=LAW&amp;n=438641&amp;dst=102448" TargetMode="External"/><Relationship Id="rId172" Type="http://schemas.openxmlformats.org/officeDocument/2006/relationships/hyperlink" Target="https://login.consultant.ru/link/?req=doc&amp;base=LAW&amp;n=456580&amp;dst=100013" TargetMode="External"/><Relationship Id="rId193" Type="http://schemas.openxmlformats.org/officeDocument/2006/relationships/hyperlink" Target="https://login.consultant.ru/link/?req=doc&amp;base=LAW&amp;n=395625&amp;dst=100059" TargetMode="External"/><Relationship Id="rId207" Type="http://schemas.openxmlformats.org/officeDocument/2006/relationships/hyperlink" Target="https://login.consultant.ru/link/?req=doc&amp;base=LAW&amp;n=462216&amp;dst=100164" TargetMode="External"/><Relationship Id="rId13" Type="http://schemas.openxmlformats.org/officeDocument/2006/relationships/hyperlink" Target="https://login.consultant.ru/link/?req=doc&amp;base=LAW&amp;n=344679" TargetMode="External"/><Relationship Id="rId109" Type="http://schemas.openxmlformats.org/officeDocument/2006/relationships/hyperlink" Target="https://login.consultant.ru/link/?req=doc&amp;base=LAW&amp;n=438641&amp;dst=102490" TargetMode="External"/><Relationship Id="rId34" Type="http://schemas.openxmlformats.org/officeDocument/2006/relationships/hyperlink" Target="https://login.consultant.ru/link/?req=doc&amp;base=LAW&amp;n=462216&amp;dst=100017" TargetMode="External"/><Relationship Id="rId55" Type="http://schemas.openxmlformats.org/officeDocument/2006/relationships/hyperlink" Target="https://login.consultant.ru/link/?req=doc&amp;base=LAW&amp;n=438267&amp;dst=56" TargetMode="External"/><Relationship Id="rId76" Type="http://schemas.openxmlformats.org/officeDocument/2006/relationships/hyperlink" Target="https://login.consultant.ru/link/?req=doc&amp;base=LAW&amp;n=438641&amp;dst=102448" TargetMode="External"/><Relationship Id="rId97" Type="http://schemas.openxmlformats.org/officeDocument/2006/relationships/hyperlink" Target="https://login.consultant.ru/link/?req=doc&amp;base=LAW&amp;n=362627&amp;dst=102365" TargetMode="External"/><Relationship Id="rId120" Type="http://schemas.openxmlformats.org/officeDocument/2006/relationships/hyperlink" Target="https://login.consultant.ru/link/?req=doc&amp;base=LAW&amp;n=462216&amp;dst=100074" TargetMode="External"/><Relationship Id="rId141" Type="http://schemas.openxmlformats.org/officeDocument/2006/relationships/hyperlink" Target="https://login.consultant.ru/link/?req=doc&amp;base=LAW&amp;n=438267&amp;dst=56" TargetMode="External"/><Relationship Id="rId7" Type="http://schemas.openxmlformats.org/officeDocument/2006/relationships/hyperlink" Target="https://login.consultant.ru/link/?req=doc&amp;base=LAW&amp;n=469774&amp;dst=5993" TargetMode="External"/><Relationship Id="rId162" Type="http://schemas.openxmlformats.org/officeDocument/2006/relationships/hyperlink" Target="https://login.consultant.ru/link/?req=doc&amp;base=LAW&amp;n=367314&amp;dst=100037" TargetMode="External"/><Relationship Id="rId183" Type="http://schemas.openxmlformats.org/officeDocument/2006/relationships/hyperlink" Target="https://login.consultant.ru/link/?req=doc&amp;base=LAW&amp;n=438641&amp;dst=100921" TargetMode="External"/><Relationship Id="rId218" Type="http://schemas.openxmlformats.org/officeDocument/2006/relationships/hyperlink" Target="https://login.consultant.ru/link/?req=doc&amp;base=LAW&amp;n=395625&amp;dst=100067" TargetMode="External"/><Relationship Id="rId24" Type="http://schemas.openxmlformats.org/officeDocument/2006/relationships/hyperlink" Target="https://login.consultant.ru/link/?req=doc&amp;base=LAW&amp;n=482900&amp;dst=33" TargetMode="External"/><Relationship Id="rId45" Type="http://schemas.openxmlformats.org/officeDocument/2006/relationships/hyperlink" Target="https://login.consultant.ru/link/?req=doc&amp;base=LAW&amp;n=395625&amp;dst=100033" TargetMode="External"/><Relationship Id="rId66" Type="http://schemas.openxmlformats.org/officeDocument/2006/relationships/hyperlink" Target="https://login.consultant.ru/link/?req=doc&amp;base=LAW&amp;n=462216&amp;dst=100047" TargetMode="External"/><Relationship Id="rId87" Type="http://schemas.openxmlformats.org/officeDocument/2006/relationships/hyperlink" Target="https://login.consultant.ru/link/?req=doc&amp;base=LAW&amp;n=395625&amp;dst=100040" TargetMode="External"/><Relationship Id="rId110" Type="http://schemas.openxmlformats.org/officeDocument/2006/relationships/hyperlink" Target="https://login.consultant.ru/link/?req=doc&amp;base=LAW&amp;n=400750&amp;dst=100123" TargetMode="External"/><Relationship Id="rId131" Type="http://schemas.openxmlformats.org/officeDocument/2006/relationships/hyperlink" Target="https://login.consultant.ru/link/?req=doc&amp;base=LAW&amp;n=462216&amp;dst=100101" TargetMode="External"/><Relationship Id="rId152" Type="http://schemas.openxmlformats.org/officeDocument/2006/relationships/hyperlink" Target="https://login.consultant.ru/link/?req=doc&amp;base=LAW&amp;n=438641&amp;dst=102089" TargetMode="External"/><Relationship Id="rId173" Type="http://schemas.openxmlformats.org/officeDocument/2006/relationships/hyperlink" Target="https://login.consultant.ru/link/?req=doc&amp;base=LAW&amp;n=462216&amp;dst=100154" TargetMode="External"/><Relationship Id="rId194" Type="http://schemas.openxmlformats.org/officeDocument/2006/relationships/hyperlink" Target="https://login.consultant.ru/link/?req=doc&amp;base=LAW&amp;n=438641&amp;dst=100921" TargetMode="External"/><Relationship Id="rId208" Type="http://schemas.openxmlformats.org/officeDocument/2006/relationships/hyperlink" Target="https://login.consultant.ru/link/?req=doc&amp;base=LAW&amp;n=462216&amp;dst=100165" TargetMode="External"/><Relationship Id="rId14" Type="http://schemas.openxmlformats.org/officeDocument/2006/relationships/hyperlink" Target="https://login.consultant.ru/link/?req=doc&amp;base=LAW&amp;n=351593" TargetMode="External"/><Relationship Id="rId35" Type="http://schemas.openxmlformats.org/officeDocument/2006/relationships/hyperlink" Target="https://login.consultant.ru/link/?req=doc&amp;base=LAW&amp;n=462216&amp;dst=100019" TargetMode="External"/><Relationship Id="rId56" Type="http://schemas.openxmlformats.org/officeDocument/2006/relationships/hyperlink" Target="https://login.consultant.ru/link/?req=doc&amp;base=LAW&amp;n=438267&amp;dst=100018" TargetMode="External"/><Relationship Id="rId77" Type="http://schemas.openxmlformats.org/officeDocument/2006/relationships/hyperlink" Target="https://login.consultant.ru/link/?req=doc&amp;base=LAW&amp;n=395625&amp;dst=100040" TargetMode="External"/><Relationship Id="rId100" Type="http://schemas.openxmlformats.org/officeDocument/2006/relationships/hyperlink" Target="https://login.consultant.ru/link/?req=doc&amp;base=LAW&amp;n=362627&amp;dst=102365" TargetMode="External"/><Relationship Id="rId8" Type="http://schemas.openxmlformats.org/officeDocument/2006/relationships/hyperlink" Target="https://login.consultant.ru/link/?req=doc&amp;base=LAW&amp;n=469774&amp;dst=6211" TargetMode="External"/><Relationship Id="rId98" Type="http://schemas.openxmlformats.org/officeDocument/2006/relationships/hyperlink" Target="https://login.consultant.ru/link/?req=doc&amp;base=LAW&amp;n=438641&amp;dst=102448" TargetMode="External"/><Relationship Id="rId121" Type="http://schemas.openxmlformats.org/officeDocument/2006/relationships/hyperlink" Target="https://login.consultant.ru/link/?req=doc&amp;base=LAW&amp;n=462216&amp;dst=100090" TargetMode="External"/><Relationship Id="rId142" Type="http://schemas.openxmlformats.org/officeDocument/2006/relationships/hyperlink" Target="https://login.consultant.ru/link/?req=doc&amp;base=LAW&amp;n=438641&amp;dst=102089" TargetMode="External"/><Relationship Id="rId163" Type="http://schemas.openxmlformats.org/officeDocument/2006/relationships/hyperlink" Target="https://login.consultant.ru/link/?req=doc&amp;base=LAW&amp;n=462216&amp;dst=100153" TargetMode="External"/><Relationship Id="rId184" Type="http://schemas.openxmlformats.org/officeDocument/2006/relationships/hyperlink" Target="https://login.consultant.ru/link/?req=doc&amp;base=LAW&amp;n=438641&amp;dst=100029" TargetMode="External"/><Relationship Id="rId219" Type="http://schemas.openxmlformats.org/officeDocument/2006/relationships/hyperlink" Target="https://login.consultant.ru/link/?req=doc&amp;base=LAW&amp;n=462216&amp;dst=100168"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00750&amp;dst=100125" TargetMode="External"/><Relationship Id="rId25" Type="http://schemas.openxmlformats.org/officeDocument/2006/relationships/hyperlink" Target="https://login.consultant.ru/link/?req=doc&amp;base=LAW&amp;n=395625&amp;dst=100010" TargetMode="External"/><Relationship Id="rId46" Type="http://schemas.openxmlformats.org/officeDocument/2006/relationships/hyperlink" Target="https://login.consultant.ru/link/?req=doc&amp;base=LAW&amp;n=462216&amp;dst=100031" TargetMode="External"/><Relationship Id="rId67" Type="http://schemas.openxmlformats.org/officeDocument/2006/relationships/hyperlink" Target="https://login.consultant.ru/link/?req=doc&amp;base=LAW&amp;n=395625&amp;dst=100011" TargetMode="External"/><Relationship Id="rId116" Type="http://schemas.openxmlformats.org/officeDocument/2006/relationships/hyperlink" Target="https://login.consultant.ru/link/?req=doc&amp;base=LAW&amp;n=456580&amp;dst=100013" TargetMode="External"/><Relationship Id="rId137" Type="http://schemas.openxmlformats.org/officeDocument/2006/relationships/hyperlink" Target="https://login.consultant.ru/link/?req=doc&amp;base=LAW&amp;n=438267&amp;dst=56" TargetMode="External"/><Relationship Id="rId158" Type="http://schemas.openxmlformats.org/officeDocument/2006/relationships/hyperlink" Target="https://login.consultant.ru/link/?req=doc&amp;base=LAW&amp;n=395625&amp;dst=100040" TargetMode="External"/><Relationship Id="rId20" Type="http://schemas.openxmlformats.org/officeDocument/2006/relationships/hyperlink" Target="https://login.consultant.ru/link/?req=doc&amp;base=LAW&amp;n=469774&amp;dst=6133" TargetMode="External"/><Relationship Id="rId41" Type="http://schemas.openxmlformats.org/officeDocument/2006/relationships/hyperlink" Target="https://login.consultant.ru/link/?req=doc&amp;base=LAW&amp;n=462216&amp;dst=100029" TargetMode="External"/><Relationship Id="rId62" Type="http://schemas.openxmlformats.org/officeDocument/2006/relationships/hyperlink" Target="https://login.consultant.ru/link/?req=doc&amp;base=LAW&amp;n=395625&amp;dst=100040" TargetMode="External"/><Relationship Id="rId83" Type="http://schemas.openxmlformats.org/officeDocument/2006/relationships/hyperlink" Target="https://login.consultant.ru/link/?req=doc&amp;base=LAW&amp;n=438641&amp;dst=102448" TargetMode="External"/><Relationship Id="rId88" Type="http://schemas.openxmlformats.org/officeDocument/2006/relationships/hyperlink" Target="https://login.consultant.ru/link/?req=doc&amp;base=LAW&amp;n=462216&amp;dst=100053" TargetMode="External"/><Relationship Id="rId111" Type="http://schemas.openxmlformats.org/officeDocument/2006/relationships/hyperlink" Target="https://login.consultant.ru/link/?req=doc&amp;base=LAW&amp;n=462216&amp;dst=100065" TargetMode="External"/><Relationship Id="rId132" Type="http://schemas.openxmlformats.org/officeDocument/2006/relationships/hyperlink" Target="https://login.consultant.ru/link/?req=doc&amp;base=LAW&amp;n=456580&amp;dst=100013" TargetMode="External"/><Relationship Id="rId153" Type="http://schemas.openxmlformats.org/officeDocument/2006/relationships/hyperlink" Target="https://login.consultant.ru/link/?req=doc&amp;base=LAW&amp;n=462216&amp;dst=100145" TargetMode="External"/><Relationship Id="rId174" Type="http://schemas.openxmlformats.org/officeDocument/2006/relationships/hyperlink" Target="https://login.consultant.ru/link/?req=doc&amp;base=LAW&amp;n=462216&amp;dst=100156" TargetMode="External"/><Relationship Id="rId179" Type="http://schemas.openxmlformats.org/officeDocument/2006/relationships/hyperlink" Target="https://login.consultant.ru/link/?req=doc&amp;base=LAW&amp;n=438641&amp;dst=100921" TargetMode="External"/><Relationship Id="rId195" Type="http://schemas.openxmlformats.org/officeDocument/2006/relationships/hyperlink" Target="https://login.consultant.ru/link/?req=doc&amp;base=LAW&amp;n=395625&amp;dst=100061" TargetMode="External"/><Relationship Id="rId209" Type="http://schemas.openxmlformats.org/officeDocument/2006/relationships/hyperlink" Target="https://login.consultant.ru/link/?req=doc&amp;base=LAW&amp;n=462216&amp;dst=100166" TargetMode="External"/><Relationship Id="rId190" Type="http://schemas.openxmlformats.org/officeDocument/2006/relationships/hyperlink" Target="https://login.consultant.ru/link/?req=doc&amp;base=LAW&amp;n=469810" TargetMode="External"/><Relationship Id="rId204" Type="http://schemas.openxmlformats.org/officeDocument/2006/relationships/hyperlink" Target="https://login.consultant.ru/link/?req=doc&amp;base=LAW&amp;n=395625&amp;dst=100066" TargetMode="External"/><Relationship Id="rId220" Type="http://schemas.openxmlformats.org/officeDocument/2006/relationships/hyperlink" Target="https://login.consultant.ru/link/?req=doc&amp;base=LAW&amp;n=462216&amp;dst=100168" TargetMode="External"/><Relationship Id="rId225" Type="http://schemas.openxmlformats.org/officeDocument/2006/relationships/fontTable" Target="fontTable.xml"/><Relationship Id="rId15" Type="http://schemas.openxmlformats.org/officeDocument/2006/relationships/hyperlink" Target="https://login.consultant.ru/link/?req=doc&amp;base=LAW&amp;n=395625&amp;dst=100007" TargetMode="External"/><Relationship Id="rId36" Type="http://schemas.openxmlformats.org/officeDocument/2006/relationships/hyperlink" Target="https://login.consultant.ru/link/?req=doc&amp;base=LAW&amp;n=462216&amp;dst=100021" TargetMode="External"/><Relationship Id="rId57" Type="http://schemas.openxmlformats.org/officeDocument/2006/relationships/hyperlink" Target="https://login.consultant.ru/link/?req=doc&amp;base=LAW&amp;n=456580&amp;dst=100074" TargetMode="External"/><Relationship Id="rId106" Type="http://schemas.openxmlformats.org/officeDocument/2006/relationships/hyperlink" Target="https://login.consultant.ru/link/?req=doc&amp;base=LAW&amp;n=395625&amp;dst=100011" TargetMode="External"/><Relationship Id="rId127" Type="http://schemas.openxmlformats.org/officeDocument/2006/relationships/hyperlink" Target="https://login.consultant.ru/link/?req=doc&amp;base=LAW&amp;n=395625&amp;dst=100044" TargetMode="External"/><Relationship Id="rId10" Type="http://schemas.openxmlformats.org/officeDocument/2006/relationships/hyperlink" Target="https://login.consultant.ru/link/?req=doc&amp;base=LAW&amp;n=208849&amp;dst=100015" TargetMode="External"/><Relationship Id="rId31" Type="http://schemas.openxmlformats.org/officeDocument/2006/relationships/hyperlink" Target="https://login.consultant.ru/link/?req=doc&amp;base=LAW&amp;n=415781" TargetMode="External"/><Relationship Id="rId52" Type="http://schemas.openxmlformats.org/officeDocument/2006/relationships/hyperlink" Target="https://login.consultant.ru/link/?req=doc&amp;base=LAW&amp;n=462216&amp;dst=100037" TargetMode="External"/><Relationship Id="rId73" Type="http://schemas.openxmlformats.org/officeDocument/2006/relationships/hyperlink" Target="https://login.consultant.ru/link/?req=doc&amp;base=LAW&amp;n=438641&amp;dst=100029" TargetMode="External"/><Relationship Id="rId78" Type="http://schemas.openxmlformats.org/officeDocument/2006/relationships/hyperlink" Target="https://login.consultant.ru/link/?req=doc&amp;base=LAW&amp;n=462216&amp;dst=100051" TargetMode="External"/><Relationship Id="rId94" Type="http://schemas.openxmlformats.org/officeDocument/2006/relationships/hyperlink" Target="https://login.consultant.ru/link/?req=doc&amp;base=LAW&amp;n=462216&amp;dst=100062" TargetMode="External"/><Relationship Id="rId99" Type="http://schemas.openxmlformats.org/officeDocument/2006/relationships/hyperlink" Target="https://login.consultant.ru/link/?req=doc&amp;base=LAW&amp;n=362627&amp;dst=102381" TargetMode="External"/><Relationship Id="rId101" Type="http://schemas.openxmlformats.org/officeDocument/2006/relationships/hyperlink" Target="https://login.consultant.ru/link/?req=doc&amp;base=LAW&amp;n=362627&amp;dst=102365" TargetMode="External"/><Relationship Id="rId122" Type="http://schemas.openxmlformats.org/officeDocument/2006/relationships/hyperlink" Target="https://login.consultant.ru/link/?req=doc&amp;base=LAW&amp;n=438267&amp;dst=56" TargetMode="External"/><Relationship Id="rId143" Type="http://schemas.openxmlformats.org/officeDocument/2006/relationships/hyperlink" Target="https://login.consultant.ru/link/?req=doc&amp;base=LAW&amp;n=438641&amp;dst=100029" TargetMode="External"/><Relationship Id="rId148" Type="http://schemas.openxmlformats.org/officeDocument/2006/relationships/hyperlink" Target="https://login.consultant.ru/link/?req=doc&amp;base=LAW&amp;n=438641&amp;dst=102448" TargetMode="External"/><Relationship Id="rId164" Type="http://schemas.openxmlformats.org/officeDocument/2006/relationships/hyperlink" Target="https://login.consultant.ru/link/?req=doc&amp;base=LAW&amp;n=469774&amp;dst=4548" TargetMode="External"/><Relationship Id="rId169" Type="http://schemas.openxmlformats.org/officeDocument/2006/relationships/hyperlink" Target="https://login.consultant.ru/link/?req=doc&amp;base=LAW&amp;n=367314&amp;dst=100338" TargetMode="External"/><Relationship Id="rId185" Type="http://schemas.openxmlformats.org/officeDocument/2006/relationships/hyperlink" Target="https://login.consultant.ru/link/?req=doc&amp;base=LAW&amp;n=350696" TargetMode="External"/><Relationship Id="rId4" Type="http://schemas.openxmlformats.org/officeDocument/2006/relationships/hyperlink" Target="https://login.consultant.ru/link/?req=doc&amp;base=LAW&amp;n=395625&amp;dst=100007" TargetMode="External"/><Relationship Id="rId9" Type="http://schemas.openxmlformats.org/officeDocument/2006/relationships/hyperlink" Target="https://login.consultant.ru/link/?req=doc&amp;base=LAW&amp;n=357590" TargetMode="External"/><Relationship Id="rId180" Type="http://schemas.openxmlformats.org/officeDocument/2006/relationships/hyperlink" Target="https://login.consultant.ru/link/?req=doc&amp;base=LAW&amp;n=438641&amp;dst=100921" TargetMode="External"/><Relationship Id="rId210" Type="http://schemas.openxmlformats.org/officeDocument/2006/relationships/hyperlink" Target="https://login.consultant.ru/link/?req=doc&amp;base=LAW&amp;n=456147" TargetMode="External"/><Relationship Id="rId215" Type="http://schemas.openxmlformats.org/officeDocument/2006/relationships/hyperlink" Target="https://login.consultant.ru/link/?req=doc&amp;base=LAW&amp;n=462216&amp;dst=100167" TargetMode="External"/><Relationship Id="rId26" Type="http://schemas.openxmlformats.org/officeDocument/2006/relationships/hyperlink" Target="https://login.consultant.ru/link/?req=doc&amp;base=LAW&amp;n=462216&amp;dst=100011" TargetMode="External"/><Relationship Id="rId47" Type="http://schemas.openxmlformats.org/officeDocument/2006/relationships/hyperlink" Target="https://login.consultant.ru/link/?req=doc&amp;base=LAW&amp;n=469774&amp;dst=6183" TargetMode="External"/><Relationship Id="rId68" Type="http://schemas.openxmlformats.org/officeDocument/2006/relationships/hyperlink" Target="https://login.consultant.ru/link/?req=doc&amp;base=LAW&amp;n=462216&amp;dst=100050" TargetMode="External"/><Relationship Id="rId89" Type="http://schemas.openxmlformats.org/officeDocument/2006/relationships/hyperlink" Target="https://login.consultant.ru/link/?req=doc&amp;base=LAW&amp;n=462216&amp;dst=100054" TargetMode="External"/><Relationship Id="rId112" Type="http://schemas.openxmlformats.org/officeDocument/2006/relationships/hyperlink" Target="https://login.consultant.ru/link/?req=doc&amp;base=LAW&amp;n=438641&amp;dst=102490" TargetMode="External"/><Relationship Id="rId133" Type="http://schemas.openxmlformats.org/officeDocument/2006/relationships/hyperlink" Target="https://login.consultant.ru/link/?req=doc&amp;base=LAW&amp;n=462216&amp;dst=100102" TargetMode="External"/><Relationship Id="rId154" Type="http://schemas.openxmlformats.org/officeDocument/2006/relationships/hyperlink" Target="https://login.consultant.ru/link/?req=doc&amp;base=LAW&amp;n=462216&amp;dst=100146" TargetMode="External"/><Relationship Id="rId175" Type="http://schemas.openxmlformats.org/officeDocument/2006/relationships/hyperlink" Target="https://login.consultant.ru/link/?req=doc&amp;base=LAW&amp;n=395625&amp;dst=100058" TargetMode="External"/><Relationship Id="rId196" Type="http://schemas.openxmlformats.org/officeDocument/2006/relationships/hyperlink" Target="https://login.consultant.ru/link/?req=doc&amp;base=LAW&amp;n=395625&amp;dst=100063" TargetMode="External"/><Relationship Id="rId200" Type="http://schemas.openxmlformats.org/officeDocument/2006/relationships/hyperlink" Target="https://login.consultant.ru/link/?req=doc&amp;base=LAW&amp;n=456580&amp;dst=100013" TargetMode="External"/><Relationship Id="rId16" Type="http://schemas.openxmlformats.org/officeDocument/2006/relationships/hyperlink" Target="https://login.consultant.ru/link/?req=doc&amp;base=LAW&amp;n=400750&amp;dst=100122" TargetMode="External"/><Relationship Id="rId221" Type="http://schemas.openxmlformats.org/officeDocument/2006/relationships/hyperlink" Target="https://login.consultant.ru/link/?req=doc&amp;base=LAW&amp;n=456147" TargetMode="External"/><Relationship Id="rId37" Type="http://schemas.openxmlformats.org/officeDocument/2006/relationships/hyperlink" Target="https://login.consultant.ru/link/?req=doc&amp;base=LAW&amp;n=462216&amp;dst=100023" TargetMode="External"/><Relationship Id="rId58" Type="http://schemas.openxmlformats.org/officeDocument/2006/relationships/hyperlink" Target="https://login.consultant.ru/link/?req=doc&amp;base=LAW&amp;n=462216&amp;dst=100040" TargetMode="External"/><Relationship Id="rId79" Type="http://schemas.openxmlformats.org/officeDocument/2006/relationships/hyperlink" Target="https://login.consultant.ru/link/?req=doc&amp;base=LAW&amp;n=438641&amp;dst=102448" TargetMode="External"/><Relationship Id="rId102" Type="http://schemas.openxmlformats.org/officeDocument/2006/relationships/hyperlink" Target="https://login.consultant.ru/link/?req=doc&amp;base=LAW&amp;n=362627&amp;dst=102365" TargetMode="External"/><Relationship Id="rId123" Type="http://schemas.openxmlformats.org/officeDocument/2006/relationships/hyperlink" Target="https://login.consultant.ru/link/?req=doc&amp;base=LAW&amp;n=456580&amp;dst=100013" TargetMode="External"/><Relationship Id="rId144" Type="http://schemas.openxmlformats.org/officeDocument/2006/relationships/hyperlink" Target="https://login.consultant.ru/link/?req=doc&amp;base=LAW&amp;n=438641&amp;dst=102089" TargetMode="External"/><Relationship Id="rId90" Type="http://schemas.openxmlformats.org/officeDocument/2006/relationships/hyperlink" Target="https://login.consultant.ru/link/?req=doc&amp;base=LAW&amp;n=462216&amp;dst=100056" TargetMode="External"/><Relationship Id="rId165" Type="http://schemas.openxmlformats.org/officeDocument/2006/relationships/hyperlink" Target="https://login.consultant.ru/link/?req=doc&amp;base=LAW&amp;n=367314&amp;dst=100037" TargetMode="External"/><Relationship Id="rId186" Type="http://schemas.openxmlformats.org/officeDocument/2006/relationships/hyperlink" Target="https://login.consultant.ru/link/?req=doc&amp;base=LAW&amp;n=470044" TargetMode="External"/><Relationship Id="rId211" Type="http://schemas.openxmlformats.org/officeDocument/2006/relationships/hyperlink" Target="https://login.consultant.ru/link/?req=doc&amp;base=LAW&amp;n=149911" TargetMode="External"/><Relationship Id="rId27" Type="http://schemas.openxmlformats.org/officeDocument/2006/relationships/hyperlink" Target="https://login.consultant.ru/link/?req=doc&amp;base=LAW&amp;n=462216&amp;dst=100012" TargetMode="External"/><Relationship Id="rId48" Type="http://schemas.openxmlformats.org/officeDocument/2006/relationships/hyperlink" Target="https://login.consultant.ru/link/?req=doc&amp;base=LAW&amp;n=462216&amp;dst=100033" TargetMode="External"/><Relationship Id="rId69" Type="http://schemas.openxmlformats.org/officeDocument/2006/relationships/hyperlink" Target="https://login.consultant.ru/link/?req=doc&amp;base=LAW&amp;n=438641&amp;dst=102448" TargetMode="External"/><Relationship Id="rId113" Type="http://schemas.openxmlformats.org/officeDocument/2006/relationships/hyperlink" Target="https://login.consultant.ru/link/?req=doc&amp;base=LAW&amp;n=395625&amp;dst=100041" TargetMode="External"/><Relationship Id="rId134" Type="http://schemas.openxmlformats.org/officeDocument/2006/relationships/hyperlink" Target="https://login.consultant.ru/link/?req=doc&amp;base=LAW&amp;n=438267&amp;dst=56" TargetMode="External"/><Relationship Id="rId80" Type="http://schemas.openxmlformats.org/officeDocument/2006/relationships/hyperlink" Target="https://login.consultant.ru/link/?req=doc&amp;base=LAW&amp;n=438641&amp;dst=102448" TargetMode="External"/><Relationship Id="rId155" Type="http://schemas.openxmlformats.org/officeDocument/2006/relationships/hyperlink" Target="https://login.consultant.ru/link/?req=doc&amp;base=LAW&amp;n=469810&amp;dst=100197" TargetMode="External"/><Relationship Id="rId176" Type="http://schemas.openxmlformats.org/officeDocument/2006/relationships/hyperlink" Target="https://login.consultant.ru/link/?req=doc&amp;base=LAW&amp;n=438641&amp;dst=102529" TargetMode="External"/><Relationship Id="rId197" Type="http://schemas.openxmlformats.org/officeDocument/2006/relationships/hyperlink" Target="https://login.consultant.ru/link/?req=doc&amp;base=LAW&amp;n=456580&amp;dst=100013" TargetMode="External"/><Relationship Id="rId201" Type="http://schemas.openxmlformats.org/officeDocument/2006/relationships/hyperlink" Target="https://login.consultant.ru/link/?req=doc&amp;base=LAW&amp;n=395625&amp;dst=100064" TargetMode="External"/><Relationship Id="rId222" Type="http://schemas.openxmlformats.org/officeDocument/2006/relationships/hyperlink" Target="https://login.consultant.ru/link/?req=doc&amp;base=LAW&amp;n=456147" TargetMode="External"/><Relationship Id="rId17" Type="http://schemas.openxmlformats.org/officeDocument/2006/relationships/hyperlink" Target="https://login.consultant.ru/link/?req=doc&amp;base=LAW&amp;n=462216&amp;dst=100007" TargetMode="External"/><Relationship Id="rId38" Type="http://schemas.openxmlformats.org/officeDocument/2006/relationships/hyperlink" Target="https://login.consultant.ru/link/?req=doc&amp;base=LAW&amp;n=462216&amp;dst=100024" TargetMode="External"/><Relationship Id="rId59" Type="http://schemas.openxmlformats.org/officeDocument/2006/relationships/hyperlink" Target="https://login.consultant.ru/link/?req=doc&amp;base=LAW&amp;n=462216&amp;dst=100042" TargetMode="External"/><Relationship Id="rId103" Type="http://schemas.openxmlformats.org/officeDocument/2006/relationships/hyperlink" Target="https://login.consultant.ru/link/?req=doc&amp;base=LAW&amp;n=438641&amp;dst=102448" TargetMode="External"/><Relationship Id="rId124" Type="http://schemas.openxmlformats.org/officeDocument/2006/relationships/hyperlink" Target="https://login.consultant.ru/link/?req=doc&amp;base=LAW&amp;n=462216&amp;dst=100091" TargetMode="External"/><Relationship Id="rId70" Type="http://schemas.openxmlformats.org/officeDocument/2006/relationships/hyperlink" Target="https://login.consultant.ru/link/?req=doc&amp;base=LAW&amp;n=400750&amp;dst=100123" TargetMode="External"/><Relationship Id="rId91" Type="http://schemas.openxmlformats.org/officeDocument/2006/relationships/hyperlink" Target="https://login.consultant.ru/link/?req=doc&amp;base=LAW&amp;n=462216&amp;dst=100058" TargetMode="External"/><Relationship Id="rId145" Type="http://schemas.openxmlformats.org/officeDocument/2006/relationships/hyperlink" Target="https://login.consultant.ru/link/?req=doc&amp;base=LAW&amp;n=469810" TargetMode="External"/><Relationship Id="rId166" Type="http://schemas.openxmlformats.org/officeDocument/2006/relationships/hyperlink" Target="https://login.consultant.ru/link/?req=doc&amp;base=LAW&amp;n=462216&amp;dst=100153" TargetMode="External"/><Relationship Id="rId187" Type="http://schemas.openxmlformats.org/officeDocument/2006/relationships/hyperlink" Target="https://login.consultant.ru/link/?req=doc&amp;base=LAW&amp;n=352040" TargetMode="External"/><Relationship Id="rId1" Type="http://schemas.openxmlformats.org/officeDocument/2006/relationships/styles" Target="styles.xml"/><Relationship Id="rId212" Type="http://schemas.openxmlformats.org/officeDocument/2006/relationships/hyperlink" Target="https://login.consultant.ru/link/?req=doc&amp;base=LAW&amp;n=462216&amp;dst=100167" TargetMode="External"/><Relationship Id="rId28" Type="http://schemas.openxmlformats.org/officeDocument/2006/relationships/hyperlink" Target="https://login.consultant.ru/link/?req=doc&amp;base=LAW&amp;n=454573" TargetMode="External"/><Relationship Id="rId49" Type="http://schemas.openxmlformats.org/officeDocument/2006/relationships/hyperlink" Target="https://login.consultant.ru/link/?req=doc&amp;base=LAW&amp;n=395625&amp;dst=100034" TargetMode="External"/><Relationship Id="rId114" Type="http://schemas.openxmlformats.org/officeDocument/2006/relationships/hyperlink" Target="https://login.consultant.ru/link/?req=doc&amp;base=LAW&amp;n=395625&amp;dst=100041" TargetMode="External"/><Relationship Id="rId60" Type="http://schemas.openxmlformats.org/officeDocument/2006/relationships/hyperlink" Target="https://login.consultant.ru/link/?req=doc&amp;base=LAW&amp;n=462216&amp;dst=100044" TargetMode="External"/><Relationship Id="rId81" Type="http://schemas.openxmlformats.org/officeDocument/2006/relationships/hyperlink" Target="https://login.consultant.ru/link/?req=doc&amp;base=LAW&amp;n=476742" TargetMode="External"/><Relationship Id="rId135" Type="http://schemas.openxmlformats.org/officeDocument/2006/relationships/hyperlink" Target="https://login.consultant.ru/link/?req=doc&amp;base=LAW&amp;n=438267&amp;dst=56" TargetMode="External"/><Relationship Id="rId156" Type="http://schemas.openxmlformats.org/officeDocument/2006/relationships/hyperlink" Target="https://login.consultant.ru/link/?req=doc&amp;base=LAW&amp;n=462216&amp;dst=100148" TargetMode="External"/><Relationship Id="rId177" Type="http://schemas.openxmlformats.org/officeDocument/2006/relationships/hyperlink" Target="https://login.consultant.ru/link/?req=doc&amp;base=LAW&amp;n=438641&amp;dst=102529" TargetMode="External"/><Relationship Id="rId198" Type="http://schemas.openxmlformats.org/officeDocument/2006/relationships/hyperlink" Target="https://login.consultant.ru/link/?req=doc&amp;base=LAW&amp;n=400750&amp;dst=100123" TargetMode="External"/><Relationship Id="rId202" Type="http://schemas.openxmlformats.org/officeDocument/2006/relationships/hyperlink" Target="https://login.consultant.ru/link/?req=doc&amp;base=LAW&amp;n=456580&amp;dst=100013" TargetMode="External"/><Relationship Id="rId223" Type="http://schemas.openxmlformats.org/officeDocument/2006/relationships/hyperlink" Target="https://login.consultant.ru/link/?req=doc&amp;base=LAW&amp;n=149911" TargetMode="External"/><Relationship Id="rId18" Type="http://schemas.openxmlformats.org/officeDocument/2006/relationships/hyperlink" Target="https://login.consultant.ru/link/?req=doc&amp;base=LAW&amp;n=469774&amp;dst=5993" TargetMode="External"/><Relationship Id="rId39" Type="http://schemas.openxmlformats.org/officeDocument/2006/relationships/hyperlink" Target="https://login.consultant.ru/link/?req=doc&amp;base=LAW&amp;n=462216&amp;dst=100026" TargetMode="External"/><Relationship Id="rId50" Type="http://schemas.openxmlformats.org/officeDocument/2006/relationships/hyperlink" Target="https://login.consultant.ru/link/?req=doc&amp;base=LAW&amp;n=469810" TargetMode="External"/><Relationship Id="rId104" Type="http://schemas.openxmlformats.org/officeDocument/2006/relationships/hyperlink" Target="https://login.consultant.ru/link/?req=doc&amp;base=LAW&amp;n=462216&amp;dst=100063" TargetMode="External"/><Relationship Id="rId125" Type="http://schemas.openxmlformats.org/officeDocument/2006/relationships/hyperlink" Target="https://login.consultant.ru/link/?req=doc&amp;base=LAW&amp;n=395625&amp;dst=100044" TargetMode="External"/><Relationship Id="rId146" Type="http://schemas.openxmlformats.org/officeDocument/2006/relationships/hyperlink" Target="https://login.consultant.ru/link/?req=doc&amp;base=LAW&amp;n=438641&amp;dst=102448" TargetMode="External"/><Relationship Id="rId167" Type="http://schemas.openxmlformats.org/officeDocument/2006/relationships/hyperlink" Target="https://login.consultant.ru/link/?req=doc&amp;base=LAW&amp;n=367314&amp;dst=100044" TargetMode="External"/><Relationship Id="rId188" Type="http://schemas.openxmlformats.org/officeDocument/2006/relationships/hyperlink" Target="https://login.consultant.ru/link/?req=doc&amp;base=LAW&amp;n=438641&amp;dst=100921" TargetMode="External"/><Relationship Id="rId71" Type="http://schemas.openxmlformats.org/officeDocument/2006/relationships/hyperlink" Target="https://login.consultant.ru/link/?req=doc&amp;base=LAW&amp;n=462216&amp;dst=100049" TargetMode="External"/><Relationship Id="rId92" Type="http://schemas.openxmlformats.org/officeDocument/2006/relationships/hyperlink" Target="https://login.consultant.ru/link/?req=doc&amp;base=LAW&amp;n=462216&amp;dst=100060" TargetMode="External"/><Relationship Id="rId213" Type="http://schemas.openxmlformats.org/officeDocument/2006/relationships/hyperlink" Target="https://login.consultant.ru/link/?req=doc&amp;base=LAW&amp;n=456147" TargetMode="External"/><Relationship Id="rId2" Type="http://schemas.openxmlformats.org/officeDocument/2006/relationships/settings" Target="settings.xml"/><Relationship Id="rId29" Type="http://schemas.openxmlformats.org/officeDocument/2006/relationships/hyperlink" Target="https://login.consultant.ru/link/?req=doc&amp;base=LAW&amp;n=462216&amp;dst=100013" TargetMode="External"/><Relationship Id="rId40" Type="http://schemas.openxmlformats.org/officeDocument/2006/relationships/hyperlink" Target="https://login.consultant.ru/link/?req=doc&amp;base=LAW&amp;n=462216&amp;dst=100027" TargetMode="External"/><Relationship Id="rId115" Type="http://schemas.openxmlformats.org/officeDocument/2006/relationships/hyperlink" Target="https://login.consultant.ru/link/?req=doc&amp;base=LAW&amp;n=438267&amp;dst=56" TargetMode="External"/><Relationship Id="rId136" Type="http://schemas.openxmlformats.org/officeDocument/2006/relationships/hyperlink" Target="https://login.consultant.ru/link/?req=doc&amp;base=LAW&amp;n=438267&amp;dst=56" TargetMode="External"/><Relationship Id="rId157" Type="http://schemas.openxmlformats.org/officeDocument/2006/relationships/hyperlink" Target="https://login.consultant.ru/link/?req=doc&amp;base=LAW&amp;n=469810" TargetMode="External"/><Relationship Id="rId178" Type="http://schemas.openxmlformats.org/officeDocument/2006/relationships/hyperlink" Target="https://login.consultant.ru/link/?req=doc&amp;base=LAW&amp;n=438641&amp;dst=100921" TargetMode="External"/><Relationship Id="rId61" Type="http://schemas.openxmlformats.org/officeDocument/2006/relationships/hyperlink" Target="https://login.consultant.ru/link/?req=doc&amp;base=LAW&amp;n=469810" TargetMode="External"/><Relationship Id="rId82" Type="http://schemas.openxmlformats.org/officeDocument/2006/relationships/hyperlink" Target="https://login.consultant.ru/link/?req=doc&amp;base=LAW&amp;n=462216&amp;dst=100052" TargetMode="External"/><Relationship Id="rId199" Type="http://schemas.openxmlformats.org/officeDocument/2006/relationships/hyperlink" Target="https://login.consultant.ru/link/?req=doc&amp;base=LAW&amp;n=462216&amp;dst=100162" TargetMode="External"/><Relationship Id="rId203" Type="http://schemas.openxmlformats.org/officeDocument/2006/relationships/hyperlink" Target="https://login.consultant.ru/link/?req=doc&amp;base=LAW&amp;n=395625&amp;dst=100066" TargetMode="External"/><Relationship Id="rId19" Type="http://schemas.openxmlformats.org/officeDocument/2006/relationships/hyperlink" Target="https://login.consultant.ru/link/?req=doc&amp;base=LAW&amp;n=469774&amp;dst=6211" TargetMode="External"/><Relationship Id="rId224" Type="http://schemas.openxmlformats.org/officeDocument/2006/relationships/hyperlink" Target="https://login.consultant.ru/link/?req=doc&amp;base=LAW&amp;n=149911" TargetMode="External"/><Relationship Id="rId30" Type="http://schemas.openxmlformats.org/officeDocument/2006/relationships/hyperlink" Target="https://login.consultant.ru/link/?req=doc&amp;base=LAW&amp;n=395625&amp;dst=100012" TargetMode="External"/><Relationship Id="rId105" Type="http://schemas.openxmlformats.org/officeDocument/2006/relationships/hyperlink" Target="https://login.consultant.ru/link/?req=doc&amp;base=LAW&amp;n=367315" TargetMode="External"/><Relationship Id="rId126" Type="http://schemas.openxmlformats.org/officeDocument/2006/relationships/hyperlink" Target="https://login.consultant.ru/link/?req=doc&amp;base=LAW&amp;n=462216&amp;dst=100095" TargetMode="External"/><Relationship Id="rId147" Type="http://schemas.openxmlformats.org/officeDocument/2006/relationships/hyperlink" Target="https://login.consultant.ru/link/?req=doc&amp;base=LAW&amp;n=438641&amp;dst=102448" TargetMode="External"/><Relationship Id="rId168" Type="http://schemas.openxmlformats.org/officeDocument/2006/relationships/hyperlink" Target="https://login.consultant.ru/link/?req=doc&amp;base=LAW&amp;n=367314&amp;dst=100031" TargetMode="External"/><Relationship Id="rId51" Type="http://schemas.openxmlformats.org/officeDocument/2006/relationships/hyperlink" Target="https://login.consultant.ru/link/?req=doc&amp;base=LAW&amp;n=462216&amp;dst=100035" TargetMode="External"/><Relationship Id="rId72" Type="http://schemas.openxmlformats.org/officeDocument/2006/relationships/hyperlink" Target="https://login.consultant.ru/link/?req=doc&amp;base=LAW&amp;n=438641&amp;dst=102448" TargetMode="External"/><Relationship Id="rId93" Type="http://schemas.openxmlformats.org/officeDocument/2006/relationships/hyperlink" Target="https://login.consultant.ru/link/?req=doc&amp;base=LAW&amp;n=462216&amp;dst=100061" TargetMode="External"/><Relationship Id="rId189" Type="http://schemas.openxmlformats.org/officeDocument/2006/relationships/hyperlink" Target="https://login.consultant.ru/link/?req=doc&amp;base=LAW&amp;n=4545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20935</Words>
  <Characters>119335</Characters>
  <Application>Microsoft Office Word</Application>
  <DocSecurity>0</DocSecurity>
  <Lines>994</Lines>
  <Paragraphs>279</Paragraphs>
  <ScaleCrop>false</ScaleCrop>
  <Company/>
  <LinksUpToDate>false</LinksUpToDate>
  <CharactersWithSpaces>139991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Ахметчина Клавдия Ильинична</dc:creator>
  <cp:keywords/>
  <dc:description/>
  <cp:lastModifiedBy>Ахметчина Клавдия Ильинична</cp:lastModifiedBy>
  <cp:revision>1</cp:revision>
  <dcterms:created xsi:type="dcterms:W3CDTF">2024-11-05T12:32:00Z</dcterms:created>
  <dcterms:modified xsi:type="dcterms:W3CDTF">2024-11-05T12:33:00Z</dcterms:modified>
</cp:coreProperties>
</file>